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69067E" w:rsidTr="36844CD6" w14:paraId="03387D73" w14:textId="7777777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color="auto" w:sz="4" w:space="0"/>
              <w:left w:val="single" w:color="auto" w:sz="4" w:space="0"/>
              <w:bottom w:val="single" w:color="auto" w:sz="4" w:space="0"/>
              <w:right w:val="single" w:color="auto" w:sz="4" w:space="0"/>
            </w:tcBorders>
            <w:shd w:val="clear" w:color="auto" w:fill="6FA088"/>
            <w:tcMar/>
          </w:tcPr>
          <w:p w:rsidRPr="00994BC3" w:rsidR="0069067E" w:rsidP="7B07704E" w:rsidRDefault="0069067E" w14:paraId="10388D44" w14:textId="516430F5">
            <w:pPr>
              <w:rPr>
                <w:rFonts w:ascii="Gill Sans MT" w:hAnsi="Gill Sans MT" w:eastAsia="Gill Sans MT" w:cs="Gill Sans MT"/>
                <w:sz w:val="36"/>
                <w:szCs w:val="31"/>
              </w:rPr>
            </w:pPr>
            <w:r w:rsidRPr="00994BC3">
              <w:rPr>
                <w:noProof/>
                <w:sz w:val="28"/>
                <w:lang w:eastAsia="en-GB"/>
              </w:rPr>
              <w:drawing>
                <wp:anchor distT="0" distB="0" distL="114300" distR="114300" simplePos="0" relativeHeight="251657728" behindDoc="0" locked="0" layoutInCell="1" allowOverlap="1" wp14:anchorId="20248B55" wp14:editId="3501EC49">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BC3">
              <w:rPr>
                <w:sz w:val="40"/>
                <w:szCs w:val="32"/>
              </w:rPr>
              <w:t xml:space="preserve">SUBJECT: </w:t>
            </w:r>
            <w:r w:rsidR="00682DD9">
              <w:rPr>
                <w:sz w:val="40"/>
                <w:szCs w:val="32"/>
              </w:rPr>
              <w:t>Art and Design</w:t>
            </w:r>
          </w:p>
          <w:p w:rsidRPr="00994BC3" w:rsidR="00994BC3" w:rsidP="7B07704E" w:rsidRDefault="00994BC3" w14:paraId="2149CD9E" w14:textId="77777777">
            <w:pPr>
              <w:rPr>
                <w:rFonts w:ascii="Gill Sans MT" w:hAnsi="Gill Sans MT" w:eastAsia="Gill Sans MT" w:cs="Gill Sans MT"/>
                <w:b w:val="0"/>
                <w:bCs w:val="0"/>
                <w:sz w:val="36"/>
                <w:szCs w:val="31"/>
              </w:rPr>
            </w:pPr>
          </w:p>
          <w:p w:rsidRPr="00994BC3" w:rsidR="0069067E" w:rsidP="7B07704E" w:rsidRDefault="0069067E" w14:paraId="64901D8D" w14:textId="06543678">
            <w:pPr>
              <w:rPr>
                <w:rFonts w:ascii="Calibri" w:hAnsi="Calibri" w:eastAsia="Calibri" w:cs="Calibri"/>
                <w:b w:val="0"/>
                <w:bCs w:val="0"/>
                <w:sz w:val="36"/>
                <w:szCs w:val="31"/>
              </w:rPr>
            </w:pPr>
            <w:r w:rsidRPr="00994BC3">
              <w:rPr>
                <w:sz w:val="40"/>
                <w:szCs w:val="32"/>
              </w:rPr>
              <w:t xml:space="preserve">EXAM BOARD: </w:t>
            </w:r>
            <w:r w:rsidR="008A606F">
              <w:rPr>
                <w:sz w:val="40"/>
                <w:szCs w:val="32"/>
              </w:rPr>
              <w:t>AQA</w:t>
            </w:r>
          </w:p>
          <w:p w:rsidR="0069067E" w:rsidP="00D95486" w:rsidRDefault="0069067E" w14:paraId="07CA9EBD" w14:textId="77777777"/>
        </w:tc>
      </w:tr>
      <w:tr w:rsidR="00682DD9" w:rsidTr="36844CD6" w14:paraId="459291A2" w14:textId="77777777">
        <w:trPr>
          <w:cnfStyle w:val="000000100000" w:firstRow="0" w:lastRow="0" w:firstColumn="0" w:lastColumn="0" w:oddVBand="0" w:evenVBand="0" w:oddHBand="1" w:evenHBand="0" w:firstRowFirstColumn="0" w:firstRowLastColumn="0" w:lastRowFirstColumn="0" w:lastRowLastColumn="0"/>
          <w:trHeight w:val="3956"/>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682DD9" w:rsidP="00682DD9" w:rsidRDefault="00682DD9" w14:paraId="29314E84" w14:textId="3C4B1CB0">
            <w:pPr>
              <w:jc w:val="center"/>
              <w:rPr>
                <w:sz w:val="32"/>
                <w:szCs w:val="32"/>
              </w:rPr>
            </w:pPr>
            <w:r w:rsidRPr="00211451">
              <w:rPr>
                <w:sz w:val="32"/>
                <w:szCs w:val="32"/>
              </w:rPr>
              <w:t>Course Overview</w:t>
            </w:r>
          </w:p>
        </w:tc>
        <w:tc>
          <w:tcPr>
            <w:cnfStyle w:val="000000000000" w:firstRow="0" w:lastRow="0" w:firstColumn="0" w:lastColumn="0" w:oddVBand="0" w:evenVBand="0" w:oddHBand="0" w:evenHBand="0" w:firstRowFirstColumn="0" w:firstRowLastColumn="0" w:lastRowFirstColumn="0" w:lastRowLastColumn="0"/>
            <w:tcW w:w="73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682DD9" w:rsidP="00682DD9" w:rsidRDefault="00682DD9" w14:paraId="655A65FB"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sidRPr="00040961">
              <w:rPr>
                <w:rFonts w:eastAsia="Times New Roman" w:cs="Helvetica"/>
                <w:bCs/>
                <w:snapToGrid w:val="0"/>
              </w:rPr>
              <w:t>Students will be encouraged to pursue their own lines of enquiry informed by guided cultural, contemporary and historical references. They will explore different types of art in a range of mediums</w:t>
            </w:r>
            <w:r>
              <w:rPr>
                <w:rFonts w:eastAsia="Times New Roman" w:cs="Helvetica"/>
                <w:bCs/>
                <w:snapToGrid w:val="0"/>
              </w:rPr>
              <w:t xml:space="preserve"> such as Fine Art, Photography,</w:t>
            </w:r>
            <w:r w:rsidRPr="00040961">
              <w:rPr>
                <w:rFonts w:eastAsia="Times New Roman" w:cs="Helvetica"/>
                <w:bCs/>
                <w:snapToGrid w:val="0"/>
              </w:rPr>
              <w:t xml:space="preserve"> Textiles, Digital Art and Mixed Media 2D/3D.  The style of work students produce will be exciting, creative and contemporary. Students will show evidence of trying to extend their own and others ways of seeing the world through individual thought</w:t>
            </w:r>
            <w:r>
              <w:rPr>
                <w:rFonts w:eastAsia="Times New Roman" w:cs="Helvetica"/>
                <w:bCs/>
                <w:snapToGrid w:val="0"/>
              </w:rPr>
              <w:t>s</w:t>
            </w:r>
            <w:r w:rsidRPr="00040961">
              <w:rPr>
                <w:rFonts w:eastAsia="Times New Roman" w:cs="Helvetica"/>
                <w:bCs/>
                <w:snapToGrid w:val="0"/>
              </w:rPr>
              <w:t xml:space="preserve">, feelings and observations.  </w:t>
            </w:r>
          </w:p>
          <w:p w:rsidR="00682DD9" w:rsidP="00682DD9" w:rsidRDefault="00682DD9" w14:paraId="58073655"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00682DD9" w:rsidP="00682DD9" w:rsidRDefault="00682DD9" w14:paraId="27BC4727"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
                <w:bCs/>
                <w:snapToGrid w:val="0"/>
                <w:u w:val="single"/>
              </w:rPr>
            </w:pPr>
            <w:r>
              <w:rPr>
                <w:rFonts w:eastAsia="Times New Roman" w:cs="Helvetica"/>
                <w:b/>
                <w:bCs/>
                <w:snapToGrid w:val="0"/>
                <w:u w:val="single"/>
              </w:rPr>
              <w:t>Year 12: Workshop led study</w:t>
            </w:r>
          </w:p>
          <w:p w:rsidR="00682DD9" w:rsidP="36844CD6" w:rsidRDefault="00682DD9" w14:paraId="7D0268B3" w14:textId="07BB6E78">
            <w:pPr>
              <w:cnfStyle w:val="000000100000" w:firstRow="0" w:lastRow="0" w:firstColumn="0" w:lastColumn="0" w:oddVBand="0" w:evenVBand="0" w:oddHBand="1" w:evenHBand="0" w:firstRowFirstColumn="0" w:firstRowLastColumn="0" w:lastRowFirstColumn="0" w:lastRowLastColumn="0"/>
              <w:rPr>
                <w:rFonts w:eastAsia="Times New Roman" w:cs="Helvetica"/>
                <w:snapToGrid w:val="0"/>
              </w:rPr>
            </w:pPr>
            <w:r w:rsidRPr="36844CD6" w:rsidR="00682DD9">
              <w:rPr>
                <w:rFonts w:eastAsia="Times New Roman" w:cs="Helvetica"/>
                <w:snapToGrid w:val="0"/>
              </w:rPr>
              <w:t xml:space="preserve">Year 12 provides students with an overview of a broad range of specialist areas within Art &amp; Design </w:t>
            </w:r>
            <w:r w:rsidRPr="36844CD6" w:rsidR="53F8653F">
              <w:rPr>
                <w:rFonts w:eastAsia="Times New Roman" w:cs="Helvetica"/>
                <w:snapToGrid w:val="0"/>
              </w:rPr>
              <w:t xml:space="preserve">such as Textiles, Mixed Media, Photography and Print. This </w:t>
            </w:r>
            <w:r w:rsidRPr="36844CD6" w:rsidR="00682DD9">
              <w:rPr>
                <w:rFonts w:eastAsia="Times New Roman" w:cs="Helvetica"/>
                <w:snapToGrid w:val="0"/>
              </w:rPr>
              <w:t xml:space="preserve">allows them to explore </w:t>
            </w:r>
            <w:r w:rsidRPr="36844CD6" w:rsidR="6B13DE8C">
              <w:rPr>
                <w:rFonts w:eastAsia="Times New Roman" w:cs="Helvetica"/>
                <w:snapToGrid w:val="0"/>
              </w:rPr>
              <w:t>different specialisms</w:t>
            </w:r>
            <w:r w:rsidRPr="36844CD6" w:rsidR="00682DD9">
              <w:rPr>
                <w:rFonts w:eastAsia="Times New Roman" w:cs="Helvetica"/>
                <w:snapToGrid w:val="0"/>
              </w:rPr>
              <w:t xml:space="preserve"> </w:t>
            </w:r>
            <w:r w:rsidRPr="36844CD6" w:rsidR="00682DD9">
              <w:rPr>
                <w:rFonts w:eastAsia="Times New Roman" w:cs="Helvetica"/>
                <w:snapToGrid w:val="0"/>
              </w:rPr>
              <w:t>in order to</w:t>
            </w:r>
            <w:r w:rsidRPr="36844CD6" w:rsidR="00682DD9">
              <w:rPr>
                <w:rFonts w:eastAsia="Times New Roman" w:cs="Helvetica"/>
                <w:snapToGrid w:val="0"/>
              </w:rPr>
              <w:t xml:space="preserve"> find their </w:t>
            </w:r>
            <w:r w:rsidRPr="36844CD6" w:rsidR="043CA24E">
              <w:rPr>
                <w:rFonts w:eastAsia="Times New Roman" w:cs="Helvetica"/>
                <w:snapToGrid w:val="0"/>
              </w:rPr>
              <w:t xml:space="preserve">own </w:t>
            </w:r>
            <w:r w:rsidRPr="36844CD6" w:rsidR="00682DD9">
              <w:rPr>
                <w:rFonts w:eastAsia="Times New Roman" w:cs="Helvetica"/>
                <w:snapToGrid w:val="0"/>
              </w:rPr>
              <w:t>strengths and preferences. Students will create samples in response to workshops and learn how to record their research and insights in response to a selected theme.</w:t>
            </w:r>
          </w:p>
          <w:p w:rsidR="00682DD9" w:rsidP="00682DD9" w:rsidRDefault="00682DD9" w14:paraId="60778A72"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00682DD9" w:rsidP="36844CD6" w:rsidRDefault="00682DD9" w14:paraId="6AEA9839" w14:textId="71FC89C4">
            <w:pPr>
              <w:cnfStyle w:val="000000100000" w:firstRow="0" w:lastRow="0" w:firstColumn="0" w:lastColumn="0" w:oddVBand="0" w:evenVBand="0" w:oddHBand="1" w:evenHBand="0" w:firstRowFirstColumn="0" w:firstRowLastColumn="0" w:lastRowFirstColumn="0" w:lastRowLastColumn="0"/>
              <w:rPr>
                <w:rFonts w:eastAsia="Times New Roman" w:cs="Helvetica"/>
                <w:snapToGrid w:val="0"/>
              </w:rPr>
            </w:pPr>
            <w:r w:rsidRPr="36844CD6" w:rsidR="00682DD9">
              <w:rPr>
                <w:rFonts w:eastAsia="Times New Roman" w:cs="Helvetica"/>
                <w:snapToGrid w:val="0"/>
              </w:rPr>
              <w:t xml:space="preserve">Students </w:t>
            </w:r>
            <w:r w:rsidRPr="36844CD6" w:rsidR="00682DD9">
              <w:rPr>
                <w:rFonts w:eastAsia="Times New Roman" w:cs="Helvetica"/>
                <w:snapToGrid w:val="0"/>
              </w:rPr>
              <w:t>are able to</w:t>
            </w:r>
            <w:r w:rsidRPr="36844CD6" w:rsidR="00682DD9">
              <w:rPr>
                <w:rFonts w:eastAsia="Times New Roman" w:cs="Helvetica"/>
                <w:snapToGrid w:val="0"/>
              </w:rPr>
              <w:t xml:space="preserve"> experience a Mock Exam in </w:t>
            </w:r>
            <w:r w:rsidRPr="36844CD6" w:rsidR="075F4D0B">
              <w:rPr>
                <w:rFonts w:eastAsia="Times New Roman" w:cs="Helvetica"/>
                <w:snapToGrid w:val="0"/>
              </w:rPr>
              <w:t>the summer term</w:t>
            </w:r>
            <w:r w:rsidRPr="36844CD6" w:rsidR="00682DD9">
              <w:rPr>
                <w:rFonts w:eastAsia="Times New Roman" w:cs="Helvetica"/>
                <w:snapToGrid w:val="0"/>
              </w:rPr>
              <w:t xml:space="preserve"> </w:t>
            </w:r>
            <w:r w:rsidRPr="36844CD6" w:rsidR="00682DD9">
              <w:rPr>
                <w:rFonts w:eastAsia="Times New Roman" w:cs="Helvetica"/>
                <w:snapToGrid w:val="0"/>
              </w:rPr>
              <w:t xml:space="preserve">which allows them to practice the development skills needed and gain an appreciation of the supervised </w:t>
            </w:r>
            <w:r w:rsidRPr="36844CD6" w:rsidR="00682DD9">
              <w:rPr>
                <w:rFonts w:eastAsia="Times New Roman" w:cs="Helvetica"/>
                <w:snapToGrid w:val="0"/>
              </w:rPr>
              <w:t>time period</w:t>
            </w:r>
            <w:r w:rsidRPr="36844CD6" w:rsidR="00682DD9">
              <w:rPr>
                <w:rFonts w:eastAsia="Times New Roman" w:cs="Helvetica"/>
                <w:snapToGrid w:val="0"/>
              </w:rPr>
              <w:t xml:space="preserve"> within the ESA (Externally Set Assignment) project (Component 2)</w:t>
            </w:r>
          </w:p>
          <w:p w:rsidR="00682DD9" w:rsidP="00682DD9" w:rsidRDefault="00682DD9" w14:paraId="44DEA46A"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Pr="00E70237" w:rsidR="00682DD9" w:rsidP="00682DD9" w:rsidRDefault="00682DD9" w14:paraId="2C564AF4"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Pr>
                <w:rFonts w:eastAsia="Times New Roman" w:cs="Helvetica"/>
                <w:bCs/>
                <w:snapToGrid w:val="0"/>
              </w:rPr>
              <w:t>At least 2 specialist tutors deliver the A Level Art &amp; Design Course, so that students experience different perspectives and expertise, to aid them in finding their own creative identity. Students are also encouraged to share ideas and advice with their peers and engage in critiques to facilitate this.</w:t>
            </w:r>
          </w:p>
          <w:p w:rsidRPr="00E70237" w:rsidR="00682DD9" w:rsidP="00682DD9" w:rsidRDefault="00682DD9" w14:paraId="05864152"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
                <w:bCs/>
                <w:snapToGrid w:val="0"/>
                <w:u w:val="single"/>
              </w:rPr>
            </w:pPr>
          </w:p>
          <w:p w:rsidRPr="00E70237" w:rsidR="00682DD9" w:rsidP="00682DD9" w:rsidRDefault="00682DD9" w14:paraId="0A848FA1"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
                <w:bCs/>
                <w:snapToGrid w:val="0"/>
                <w:u w:val="single"/>
              </w:rPr>
            </w:pPr>
            <w:r>
              <w:rPr>
                <w:rFonts w:eastAsia="Times New Roman" w:cs="Helvetica"/>
                <w:b/>
                <w:bCs/>
                <w:snapToGrid w:val="0"/>
                <w:u w:val="single"/>
              </w:rPr>
              <w:t>Year 13:</w:t>
            </w:r>
          </w:p>
          <w:p w:rsidR="00682DD9" w:rsidP="00682DD9" w:rsidRDefault="00682DD9" w14:paraId="1A86C6BE"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
                <w:bCs/>
                <w:snapToGrid w:val="0"/>
                <w:u w:val="single"/>
              </w:rPr>
            </w:pPr>
            <w:r>
              <w:rPr>
                <w:rFonts w:eastAsia="Times New Roman" w:cs="Helvetica"/>
                <w:b/>
                <w:bCs/>
                <w:snapToGrid w:val="0"/>
                <w:u w:val="single"/>
              </w:rPr>
              <w:t>Component 1: Personal Investigation (60%)</w:t>
            </w:r>
          </w:p>
          <w:p w:rsidR="00682DD9" w:rsidP="00682DD9" w:rsidRDefault="00682DD9" w14:paraId="3F8323CA"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Pr>
                <w:rFonts w:eastAsia="Times New Roman" w:cs="Helvetica"/>
                <w:bCs/>
                <w:snapToGrid w:val="0"/>
              </w:rPr>
              <w:t xml:space="preserve">Comprises of practical work (i.e. sketchbook work, samples, models etc.) and a written piece (1,000 – 3,000 words) which is marked as an integrated whole. </w:t>
            </w:r>
          </w:p>
          <w:p w:rsidR="00682DD9" w:rsidP="00682DD9" w:rsidRDefault="00682DD9" w14:paraId="2500E223"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00682DD9" w:rsidP="00682DD9" w:rsidRDefault="00682DD9" w14:paraId="2DF025D1"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Pr>
                <w:rFonts w:eastAsia="Times New Roman" w:cs="Helvetica"/>
                <w:bCs/>
                <w:snapToGrid w:val="0"/>
              </w:rPr>
              <w:t>Students write their own question to provide a personal area of study, which they do in the final Half Term of Year 12. Their project must explore this question through their practical work; referring to artists and other sources of reference to inspire and provide a context for their ideas. They will develop on their strengths, discovered through their exploration in Year 12 and complete their project with a final outcome or series of outcomes which is personal to them and responds to their chosen question.</w:t>
            </w:r>
          </w:p>
          <w:p w:rsidR="00682DD9" w:rsidP="00682DD9" w:rsidRDefault="00682DD9" w14:paraId="70E7993E"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00682DD9" w:rsidP="00682DD9" w:rsidRDefault="00682DD9" w14:paraId="7FEEC2F3"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
                <w:bCs/>
                <w:snapToGrid w:val="0"/>
                <w:u w:val="single"/>
              </w:rPr>
            </w:pPr>
            <w:r>
              <w:rPr>
                <w:rFonts w:eastAsia="Times New Roman" w:cs="Helvetica"/>
                <w:b/>
                <w:bCs/>
                <w:snapToGrid w:val="0"/>
                <w:u w:val="single"/>
              </w:rPr>
              <w:t>Component 2: Externally Set Assignment (ESA – 40%)</w:t>
            </w:r>
          </w:p>
          <w:p w:rsidR="00682DD9" w:rsidP="00682DD9" w:rsidRDefault="00682DD9" w14:paraId="05B9E5FB"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Pr>
                <w:rFonts w:eastAsia="Times New Roman" w:cs="Helvetica"/>
                <w:bCs/>
                <w:snapToGrid w:val="0"/>
              </w:rPr>
              <w:t>Students follow a very similar process to that of Component 1 to structure a project which responds to a topic set by the Examination Board (AQA) Students create preparatory studies in class and independently with support and guidance from tutors.</w:t>
            </w:r>
          </w:p>
          <w:p w:rsidR="00682DD9" w:rsidP="00682DD9" w:rsidRDefault="00682DD9" w14:paraId="47B891D8"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Pr="00F2156E" w:rsidR="00682DD9" w:rsidP="00682DD9" w:rsidRDefault="00682DD9" w14:paraId="0EBFE623"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r>
              <w:rPr>
                <w:rFonts w:eastAsia="Times New Roman" w:cs="Helvetica"/>
                <w:bCs/>
                <w:snapToGrid w:val="0"/>
              </w:rPr>
              <w:t xml:space="preserve">The final outcome or series of outcomes, is created in supervised time under examination conditions. Students get 15 hours over 3 days to complete their planned piece(s) and are able to access technical support only. </w:t>
            </w:r>
          </w:p>
          <w:p w:rsidR="00682DD9" w:rsidP="00682DD9" w:rsidRDefault="00682DD9" w14:paraId="72EC77F2" w14:textId="77777777">
            <w:pPr>
              <w:cnfStyle w:val="000000100000" w:firstRow="0" w:lastRow="0" w:firstColumn="0" w:lastColumn="0" w:oddVBand="0" w:evenVBand="0" w:oddHBand="1" w:evenHBand="0" w:firstRowFirstColumn="0" w:firstRowLastColumn="0" w:lastRowFirstColumn="0" w:lastRowLastColumn="0"/>
              <w:rPr>
                <w:rFonts w:eastAsia="Times New Roman" w:cs="Helvetica"/>
                <w:bCs/>
                <w:snapToGrid w:val="0"/>
              </w:rPr>
            </w:pPr>
          </w:p>
          <w:p w:rsidR="00682DD9" w:rsidP="00682DD9" w:rsidRDefault="00682DD9" w14:paraId="5A568E01" w14:textId="74C277B2">
            <w:pPr>
              <w:spacing w:line="285" w:lineRule="auto"/>
              <w:cnfStyle w:val="000000100000" w:firstRow="0" w:lastRow="0" w:firstColumn="0" w:lastColumn="0" w:oddVBand="0" w:evenVBand="0" w:oddHBand="1" w:evenHBand="0" w:firstRowFirstColumn="0" w:firstRowLastColumn="0" w:lastRowFirstColumn="0" w:lastRowLastColumn="0"/>
              <w:rPr>
                <w:color w:val="000000" w:themeColor="text1"/>
              </w:rPr>
            </w:pPr>
            <w:r>
              <w:rPr>
                <w:rFonts w:eastAsia="Times New Roman" w:cs="Helvetica"/>
                <w:bCs/>
                <w:snapToGrid w:val="0"/>
              </w:rPr>
              <w:t xml:space="preserve">At the end of the course, students will have the opportunity to exhibit their work in the Summer Art Exhibition. Friends and family are invited to join students in celebrating their achievements, whilst students also gain experience in displaying work for an exhibition. </w:t>
            </w:r>
          </w:p>
        </w:tc>
      </w:tr>
      <w:tr w:rsidR="00682DD9" w:rsidTr="36844CD6" w14:paraId="1A8C10B4" w14:textId="77777777">
        <w:trPr>
          <w:trHeight w:val="2892"/>
        </w:trPr>
        <w:tc>
          <w:tcPr>
            <w:cnfStyle w:val="001000000000" w:firstRow="0" w:lastRow="0" w:firstColumn="1" w:lastColumn="0" w:oddVBand="0" w:evenVBand="0" w:oddHBand="0" w:evenHBand="0" w:firstRowFirstColumn="0" w:firstRowLastColumn="0" w:lastRowFirstColumn="0" w:lastRowLastColumn="0"/>
            <w:tcW w:w="2160" w:type="dxa"/>
            <w:tcBorders>
              <w:top w:val="single" w:color="auto" w:sz="4" w:space="0"/>
              <w:left w:val="single" w:color="auto" w:sz="4" w:space="0"/>
              <w:bottom w:val="single" w:color="auto" w:sz="4" w:space="0"/>
              <w:right w:val="single" w:color="auto" w:sz="4" w:space="0"/>
            </w:tcBorders>
            <w:shd w:val="clear" w:color="auto" w:fill="6FA088"/>
            <w:tcMar/>
            <w:vAlign w:val="center"/>
          </w:tcPr>
          <w:p w:rsidRPr="00211451" w:rsidR="00682DD9" w:rsidP="00682DD9" w:rsidRDefault="00682DD9" w14:paraId="22E9C274" w14:textId="77777777">
            <w:pPr>
              <w:widowControl w:val="0"/>
              <w:jc w:val="center"/>
              <w:rPr>
                <w:rFonts w:ascii="Calibri" w:hAnsi="Calibri"/>
                <w:sz w:val="32"/>
                <w:szCs w:val="32"/>
              </w:rPr>
            </w:pPr>
            <w:r w:rsidRPr="00211451">
              <w:rPr>
                <w:sz w:val="32"/>
                <w:szCs w:val="32"/>
              </w:rPr>
              <w:lastRenderedPageBreak/>
              <w:t>Useful websites</w:t>
            </w:r>
          </w:p>
          <w:p w:rsidRPr="00211451" w:rsidR="00682DD9" w:rsidP="00682DD9" w:rsidRDefault="00682DD9" w14:paraId="7CD5A45E" w14:textId="77777777">
            <w:pPr>
              <w:jc w:val="center"/>
              <w:rPr>
                <w:sz w:val="32"/>
                <w:szCs w:val="32"/>
              </w:rPr>
            </w:pPr>
          </w:p>
        </w:tc>
        <w:tc>
          <w:tcPr>
            <w:cnfStyle w:val="000000000000" w:firstRow="0" w:lastRow="0" w:firstColumn="0" w:lastColumn="0" w:oddVBand="0" w:evenVBand="0" w:oddHBand="0" w:evenHBand="0" w:firstRowFirstColumn="0" w:firstRowLastColumn="0" w:lastRowFirstColumn="0" w:lastRowLastColumn="0"/>
            <w:tcW w:w="733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682DD9" w:rsidP="00682DD9" w:rsidRDefault="00682DD9" w14:paraId="7AA1FB93" w14:textId="77777777">
            <w:pPr>
              <w:cnfStyle w:val="000000000000" w:firstRow="0" w:lastRow="0" w:firstColumn="0" w:lastColumn="0" w:oddVBand="0" w:evenVBand="0" w:oddHBand="0" w:evenHBand="0" w:firstRowFirstColumn="0" w:firstRowLastColumn="0" w:lastRowFirstColumn="0" w:lastRowLastColumn="0"/>
            </w:pPr>
            <w:r w:rsidRPr="00040961">
              <w:t>Pinterest is a good way to explore contemporary artists, techniques and other students work (</w:t>
            </w:r>
            <w:hyperlink w:history="1" r:id="rId9">
              <w:r w:rsidRPr="00040961">
                <w:rPr>
                  <w:rStyle w:val="Hyperlink"/>
                </w:rPr>
                <w:t>www.pinterest.com</w:t>
              </w:r>
            </w:hyperlink>
            <w:r>
              <w:t xml:space="preserve">) Search for us on </w:t>
            </w:r>
            <w:proofErr w:type="spellStart"/>
            <w:r>
              <w:t>ArtTootHill</w:t>
            </w:r>
            <w:proofErr w:type="spellEnd"/>
            <w:r>
              <w:t xml:space="preserve"> – explore our boards and create your own.</w:t>
            </w:r>
          </w:p>
          <w:p w:rsidR="00682DD9" w:rsidP="00682DD9" w:rsidRDefault="00682DD9" w14:paraId="333D1DC4" w14:textId="77777777">
            <w:pPr>
              <w:cnfStyle w:val="000000000000" w:firstRow="0" w:lastRow="0" w:firstColumn="0" w:lastColumn="0" w:oddVBand="0" w:evenVBand="0" w:oddHBand="0" w:evenHBand="0" w:firstRowFirstColumn="0" w:firstRowLastColumn="0" w:lastRowFirstColumn="0" w:lastRowLastColumn="0"/>
            </w:pPr>
          </w:p>
          <w:p w:rsidR="00682DD9" w:rsidP="00682DD9" w:rsidRDefault="00682DD9" w14:paraId="59E0A7A3" w14:textId="4AABB0CF">
            <w:pPr>
              <w:widowControl w:val="0"/>
              <w:cnfStyle w:val="000000000000" w:firstRow="0" w:lastRow="0" w:firstColumn="0" w:lastColumn="0" w:oddVBand="0" w:evenVBand="0" w:oddHBand="0" w:evenHBand="0" w:firstRowFirstColumn="0" w:firstRowLastColumn="0" w:lastRowFirstColumn="0" w:lastRowLastColumn="0"/>
            </w:pPr>
            <w:r>
              <w:t xml:space="preserve">A Level Art &amp; Design Specification: </w:t>
            </w:r>
            <w:hyperlink w:history="1" r:id="rId10">
              <w:r>
                <w:rPr>
                  <w:rStyle w:val="Hyperlink"/>
                </w:rPr>
                <w:t>https://www.aqa.org.uk/subjects/art-and-design/as-and-a-level/art-and-design</w:t>
              </w:r>
            </w:hyperlink>
          </w:p>
        </w:tc>
      </w:tr>
    </w:tbl>
    <w:p w:rsidR="00971E07" w:rsidRDefault="00971E07" w14:paraId="592DD4B4" w14:textId="77777777">
      <w:bookmarkStart w:name="_GoBack" w:id="0"/>
      <w:bookmarkEnd w:id="0"/>
    </w:p>
    <w:sectPr w:rsidR="00971E0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D3E19"/>
    <w:multiLevelType w:val="hybridMultilevel"/>
    <w:tmpl w:val="048478EC"/>
    <w:lvl w:ilvl="0" w:tplc="5EB810F4">
      <w:start w:val="1"/>
      <w:numFmt w:val="decimal"/>
      <w:lvlText w:val="%1."/>
      <w:lvlJc w:val="left"/>
      <w:pPr>
        <w:ind w:left="720" w:hanging="360"/>
      </w:pPr>
    </w:lvl>
    <w:lvl w:ilvl="1" w:tplc="D2966E5A">
      <w:start w:val="1"/>
      <w:numFmt w:val="lowerLetter"/>
      <w:lvlText w:val="%2."/>
      <w:lvlJc w:val="left"/>
      <w:pPr>
        <w:ind w:left="1440" w:hanging="360"/>
      </w:pPr>
    </w:lvl>
    <w:lvl w:ilvl="2" w:tplc="F6407BBC">
      <w:start w:val="1"/>
      <w:numFmt w:val="lowerRoman"/>
      <w:lvlText w:val="%3."/>
      <w:lvlJc w:val="right"/>
      <w:pPr>
        <w:ind w:left="2160" w:hanging="180"/>
      </w:pPr>
    </w:lvl>
    <w:lvl w:ilvl="3" w:tplc="6A8AA6D4">
      <w:start w:val="1"/>
      <w:numFmt w:val="decimal"/>
      <w:lvlText w:val="%4."/>
      <w:lvlJc w:val="left"/>
      <w:pPr>
        <w:ind w:left="2880" w:hanging="360"/>
      </w:pPr>
    </w:lvl>
    <w:lvl w:ilvl="4" w:tplc="99E8FA18">
      <w:start w:val="1"/>
      <w:numFmt w:val="lowerLetter"/>
      <w:lvlText w:val="%5."/>
      <w:lvlJc w:val="left"/>
      <w:pPr>
        <w:ind w:left="3600" w:hanging="360"/>
      </w:pPr>
    </w:lvl>
    <w:lvl w:ilvl="5" w:tplc="36025B44">
      <w:start w:val="1"/>
      <w:numFmt w:val="lowerRoman"/>
      <w:lvlText w:val="%6."/>
      <w:lvlJc w:val="right"/>
      <w:pPr>
        <w:ind w:left="4320" w:hanging="180"/>
      </w:pPr>
    </w:lvl>
    <w:lvl w:ilvl="6" w:tplc="AAE24744">
      <w:start w:val="1"/>
      <w:numFmt w:val="decimal"/>
      <w:lvlText w:val="%7."/>
      <w:lvlJc w:val="left"/>
      <w:pPr>
        <w:ind w:left="5040" w:hanging="360"/>
      </w:pPr>
    </w:lvl>
    <w:lvl w:ilvl="7" w:tplc="6DD04060">
      <w:start w:val="1"/>
      <w:numFmt w:val="lowerLetter"/>
      <w:lvlText w:val="%8."/>
      <w:lvlJc w:val="left"/>
      <w:pPr>
        <w:ind w:left="5760" w:hanging="360"/>
      </w:pPr>
    </w:lvl>
    <w:lvl w:ilvl="8" w:tplc="0324E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86"/>
    <w:rsid w:val="00120FC7"/>
    <w:rsid w:val="00211451"/>
    <w:rsid w:val="0023362A"/>
    <w:rsid w:val="002A16AC"/>
    <w:rsid w:val="0042306A"/>
    <w:rsid w:val="00442B59"/>
    <w:rsid w:val="00456BE4"/>
    <w:rsid w:val="004F0232"/>
    <w:rsid w:val="004F40CB"/>
    <w:rsid w:val="00585E70"/>
    <w:rsid w:val="005C17B0"/>
    <w:rsid w:val="005E3D90"/>
    <w:rsid w:val="00614B4F"/>
    <w:rsid w:val="00682DD9"/>
    <w:rsid w:val="00683FBC"/>
    <w:rsid w:val="0069067E"/>
    <w:rsid w:val="006D6765"/>
    <w:rsid w:val="0076303D"/>
    <w:rsid w:val="00795F95"/>
    <w:rsid w:val="007B1907"/>
    <w:rsid w:val="008A606F"/>
    <w:rsid w:val="008B109F"/>
    <w:rsid w:val="00971E07"/>
    <w:rsid w:val="00984F1D"/>
    <w:rsid w:val="00994BC3"/>
    <w:rsid w:val="009C3A63"/>
    <w:rsid w:val="00D402E6"/>
    <w:rsid w:val="00D57274"/>
    <w:rsid w:val="00D95486"/>
    <w:rsid w:val="00DB1A05"/>
    <w:rsid w:val="00E50959"/>
    <w:rsid w:val="00F33AF8"/>
    <w:rsid w:val="02D94EFF"/>
    <w:rsid w:val="043CA24E"/>
    <w:rsid w:val="075F4D0B"/>
    <w:rsid w:val="189E6425"/>
    <w:rsid w:val="20F0D45F"/>
    <w:rsid w:val="219A8CF2"/>
    <w:rsid w:val="2ED7C079"/>
    <w:rsid w:val="32539CA0"/>
    <w:rsid w:val="36844CD6"/>
    <w:rsid w:val="3F56EC67"/>
    <w:rsid w:val="460EDE32"/>
    <w:rsid w:val="53F8653F"/>
    <w:rsid w:val="559627CD"/>
    <w:rsid w:val="5A1AFCFF"/>
    <w:rsid w:val="66BC6B99"/>
    <w:rsid w:val="6B13DE8C"/>
    <w:rsid w:val="6B794F1A"/>
    <w:rsid w:val="6C300731"/>
    <w:rsid w:val="6C4279F6"/>
    <w:rsid w:val="73C828FE"/>
    <w:rsid w:val="7563F95F"/>
    <w:rsid w:val="7B07704E"/>
    <w:rsid w:val="7C0EC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7A23"/>
  <w15:docId w15:val="{9CFF7BB6-4C51-4F24-B376-815F3D1C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link w:val="Heading1Char"/>
    <w:uiPriority w:val="9"/>
    <w:qFormat/>
    <w:rsid w:val="00120FC7"/>
    <w:pPr>
      <w:spacing w:after="0" w:line="285" w:lineRule="auto"/>
      <w:outlineLvl w:val="0"/>
    </w:pPr>
    <w:rPr>
      <w:rFonts w:ascii="Cambria" w:hAnsi="Cambria" w:eastAsia="Times New Roman" w:cs="Times New Roman"/>
      <w:color w:val="000000"/>
      <w:kern w:val="28"/>
      <w:sz w:val="36"/>
      <w:szCs w:val="36"/>
      <w:lang w:eastAsia="en-GB"/>
      <w14:ligatures w14:val="standard"/>
      <w14:cntxtAlts/>
    </w:rPr>
  </w:style>
  <w:style w:type="paragraph" w:styleId="Heading2">
    <w:name w:val="heading 2"/>
    <w:link w:val="Heading2Char"/>
    <w:uiPriority w:val="9"/>
    <w:qFormat/>
    <w:rsid w:val="00120FC7"/>
    <w:pPr>
      <w:spacing w:after="120" w:line="285" w:lineRule="auto"/>
      <w:outlineLvl w:val="1"/>
    </w:pPr>
    <w:rPr>
      <w:rFonts w:ascii="Cambria" w:hAnsi="Cambria" w:eastAsia="Times New Roman" w:cs="Times New Roman"/>
      <w:color w:val="000000"/>
      <w:kern w:val="28"/>
      <w:sz w:val="32"/>
      <w:szCs w:val="32"/>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954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1">
    <w:name w:val="Light List Accent 1"/>
    <w:basedOn w:val="TableNormal"/>
    <w:uiPriority w:val="61"/>
    <w:rsid w:val="00D95486"/>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MediumShading2-Accent5">
    <w:name w:val="Medium Shading 2 Accent 5"/>
    <w:basedOn w:val="TableNormal"/>
    <w:uiPriority w:val="64"/>
    <w:rsid w:val="00D95486"/>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yperlink">
    <w:name w:val="Hyperlink"/>
    <w:basedOn w:val="DefaultParagraphFont"/>
    <w:uiPriority w:val="99"/>
    <w:unhideWhenUsed/>
    <w:rsid w:val="00442B59"/>
    <w:rPr>
      <w:color w:val="0000FF"/>
      <w:u w:val="single"/>
    </w:rPr>
  </w:style>
  <w:style w:type="paragraph" w:styleId="BodyTextIndent">
    <w:name w:val="Body Text Indent"/>
    <w:basedOn w:val="Normal"/>
    <w:link w:val="BodyTextIndentChar"/>
    <w:uiPriority w:val="99"/>
    <w:unhideWhenUsed/>
    <w:rsid w:val="00442B59"/>
    <w:pPr>
      <w:spacing w:after="0" w:line="285" w:lineRule="auto"/>
      <w:ind w:left="720"/>
    </w:pPr>
    <w:rPr>
      <w:rFonts w:ascii="Arial" w:hAnsi="Arial" w:eastAsia="Times New Roman" w:cs="Arial"/>
      <w:color w:val="000000"/>
      <w:kern w:val="28"/>
      <w:sz w:val="24"/>
      <w:szCs w:val="24"/>
      <w:lang w:eastAsia="en-GB"/>
      <w14:ligatures w14:val="standard"/>
      <w14:cntxtAlts/>
    </w:rPr>
  </w:style>
  <w:style w:type="character" w:styleId="BodyTextIndentChar" w:customStyle="1">
    <w:name w:val="Body Text Indent Char"/>
    <w:basedOn w:val="DefaultParagraphFont"/>
    <w:link w:val="BodyTextIndent"/>
    <w:uiPriority w:val="99"/>
    <w:rsid w:val="00442B59"/>
    <w:rPr>
      <w:rFonts w:ascii="Arial" w:hAnsi="Arial" w:eastAsia="Times New Roman" w:cs="Arial"/>
      <w:color w:val="000000"/>
      <w:kern w:val="28"/>
      <w:sz w:val="24"/>
      <w:szCs w:val="24"/>
      <w:lang w:eastAsia="en-GB"/>
      <w14:ligatures w14:val="standard"/>
      <w14:cntxtAlts/>
    </w:rPr>
  </w:style>
  <w:style w:type="character" w:styleId="Heading1Char" w:customStyle="1">
    <w:name w:val="Heading 1 Char"/>
    <w:basedOn w:val="DefaultParagraphFont"/>
    <w:link w:val="Heading1"/>
    <w:uiPriority w:val="9"/>
    <w:rsid w:val="00120FC7"/>
    <w:rPr>
      <w:rFonts w:ascii="Cambria" w:hAnsi="Cambria" w:eastAsia="Times New Roman" w:cs="Times New Roman"/>
      <w:color w:val="000000"/>
      <w:kern w:val="28"/>
      <w:sz w:val="36"/>
      <w:szCs w:val="36"/>
      <w:lang w:eastAsia="en-GB"/>
      <w14:ligatures w14:val="standard"/>
      <w14:cntxtAlts/>
    </w:rPr>
  </w:style>
  <w:style w:type="character" w:styleId="Heading2Char" w:customStyle="1">
    <w:name w:val="Heading 2 Char"/>
    <w:basedOn w:val="DefaultParagraphFont"/>
    <w:link w:val="Heading2"/>
    <w:uiPriority w:val="9"/>
    <w:rsid w:val="00120FC7"/>
    <w:rPr>
      <w:rFonts w:ascii="Cambria" w:hAnsi="Cambria" w:eastAsia="Times New Roman" w:cs="Times New Roman"/>
      <w:color w:val="000000"/>
      <w:kern w:val="28"/>
      <w:sz w:val="32"/>
      <w:szCs w:val="32"/>
      <w:lang w:eastAsia="en-GB"/>
      <w14:ligatures w14:val="standard"/>
      <w14:cntxtAlts/>
    </w:rPr>
  </w:style>
  <w:style w:type="paragraph" w:styleId="clearfix" w:customStyle="1">
    <w:name w:val="clearfix"/>
    <w:basedOn w:val="Normal"/>
    <w:rsid w:val="006D6765"/>
    <w:pPr>
      <w:spacing w:after="240" w:line="360" w:lineRule="atLeast"/>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994BC3"/>
    <w:pPr>
      <w:spacing w:after="0" w:line="240" w:lineRule="auto"/>
    </w:pPr>
  </w:style>
  <w:style w:type="character" w:styleId="ptbrand3" w:customStyle="1">
    <w:name w:val="ptbrand3"/>
    <w:basedOn w:val="DefaultParagraphFont"/>
    <w:rsid w:val="00994BC3"/>
  </w:style>
  <w:style w:type="character" w:styleId="contributornametrigger" w:customStyle="1">
    <w:name w:val="contributornametrigger"/>
    <w:basedOn w:val="DefaultParagraphFont"/>
    <w:rsid w:val="00994BC3"/>
  </w:style>
  <w:style w:type="character" w:styleId="bindingandrelease" w:customStyle="1">
    <w:name w:val="bindingandrelease"/>
    <w:basedOn w:val="DefaultParagraphFont"/>
    <w:rsid w:val="00994BC3"/>
  </w:style>
  <w:style w:type="paragraph" w:styleId="Header">
    <w:name w:val="header"/>
    <w:basedOn w:val="Normal"/>
    <w:link w:val="HeaderChar"/>
    <w:uiPriority w:val="99"/>
    <w:unhideWhenUsed/>
    <w:rsid w:val="008A606F"/>
    <w:pPr>
      <w:tabs>
        <w:tab w:val="center" w:pos="4513"/>
        <w:tab w:val="right" w:pos="9026"/>
      </w:tabs>
      <w:spacing w:after="0" w:line="240" w:lineRule="auto"/>
    </w:pPr>
  </w:style>
  <w:style w:type="character" w:styleId="HeaderChar" w:customStyle="1">
    <w:name w:val="Header Char"/>
    <w:basedOn w:val="DefaultParagraphFont"/>
    <w:link w:val="Header"/>
    <w:uiPriority w:val="99"/>
    <w:rsid w:val="008A606F"/>
  </w:style>
  <w:style w:type="character" w:styleId="apple-converted-space" w:customStyle="1">
    <w:name w:val="apple-converted-space"/>
    <w:basedOn w:val="DefaultParagraphFont"/>
    <w:rsid w:val="008A606F"/>
  </w:style>
  <w:style w:type="character" w:styleId="a-size-large" w:customStyle="1">
    <w:name w:val="a-size-large"/>
    <w:basedOn w:val="DefaultParagraphFont"/>
    <w:rsid w:val="0076303D"/>
  </w:style>
  <w:style w:type="character" w:styleId="author" w:customStyle="1">
    <w:name w:val="author"/>
    <w:basedOn w:val="DefaultParagraphFont"/>
    <w:rsid w:val="0076303D"/>
  </w:style>
  <w:style w:type="character" w:styleId="a-color-secondary" w:customStyle="1">
    <w:name w:val="a-color-secondary"/>
    <w:basedOn w:val="DefaultParagraphFont"/>
    <w:rsid w:val="0076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583856">
      <w:bodyDiv w:val="1"/>
      <w:marLeft w:val="0"/>
      <w:marRight w:val="0"/>
      <w:marTop w:val="0"/>
      <w:marBottom w:val="0"/>
      <w:divBdr>
        <w:top w:val="none" w:sz="0" w:space="0" w:color="auto"/>
        <w:left w:val="none" w:sz="0" w:space="0" w:color="auto"/>
        <w:bottom w:val="none" w:sz="0" w:space="0" w:color="auto"/>
        <w:right w:val="none" w:sz="0" w:space="0" w:color="auto"/>
      </w:divBdr>
    </w:div>
    <w:div w:id="419646384">
      <w:bodyDiv w:val="1"/>
      <w:marLeft w:val="0"/>
      <w:marRight w:val="0"/>
      <w:marTop w:val="0"/>
      <w:marBottom w:val="0"/>
      <w:divBdr>
        <w:top w:val="none" w:sz="0" w:space="0" w:color="auto"/>
        <w:left w:val="none" w:sz="0" w:space="0" w:color="auto"/>
        <w:bottom w:val="none" w:sz="0" w:space="0" w:color="auto"/>
        <w:right w:val="none" w:sz="0" w:space="0" w:color="auto"/>
      </w:divBdr>
    </w:div>
    <w:div w:id="585530443">
      <w:bodyDiv w:val="1"/>
      <w:marLeft w:val="0"/>
      <w:marRight w:val="0"/>
      <w:marTop w:val="0"/>
      <w:marBottom w:val="0"/>
      <w:divBdr>
        <w:top w:val="none" w:sz="0" w:space="0" w:color="auto"/>
        <w:left w:val="none" w:sz="0" w:space="0" w:color="auto"/>
        <w:bottom w:val="none" w:sz="0" w:space="0" w:color="auto"/>
        <w:right w:val="none" w:sz="0" w:space="0" w:color="auto"/>
      </w:divBdr>
    </w:div>
    <w:div w:id="748698004">
      <w:bodyDiv w:val="1"/>
      <w:marLeft w:val="0"/>
      <w:marRight w:val="0"/>
      <w:marTop w:val="0"/>
      <w:marBottom w:val="0"/>
      <w:divBdr>
        <w:top w:val="none" w:sz="0" w:space="0" w:color="auto"/>
        <w:left w:val="none" w:sz="0" w:space="0" w:color="auto"/>
        <w:bottom w:val="none" w:sz="0" w:space="0" w:color="auto"/>
        <w:right w:val="none" w:sz="0" w:space="0" w:color="auto"/>
      </w:divBdr>
    </w:div>
    <w:div w:id="838426582">
      <w:bodyDiv w:val="1"/>
      <w:marLeft w:val="0"/>
      <w:marRight w:val="0"/>
      <w:marTop w:val="0"/>
      <w:marBottom w:val="0"/>
      <w:divBdr>
        <w:top w:val="none" w:sz="0" w:space="0" w:color="auto"/>
        <w:left w:val="none" w:sz="0" w:space="0" w:color="auto"/>
        <w:bottom w:val="none" w:sz="0" w:space="0" w:color="auto"/>
        <w:right w:val="none" w:sz="0" w:space="0" w:color="auto"/>
      </w:divBdr>
    </w:div>
    <w:div w:id="926042169">
      <w:bodyDiv w:val="1"/>
      <w:marLeft w:val="0"/>
      <w:marRight w:val="0"/>
      <w:marTop w:val="0"/>
      <w:marBottom w:val="0"/>
      <w:divBdr>
        <w:top w:val="none" w:sz="0" w:space="0" w:color="auto"/>
        <w:left w:val="none" w:sz="0" w:space="0" w:color="auto"/>
        <w:bottom w:val="none" w:sz="0" w:space="0" w:color="auto"/>
        <w:right w:val="none" w:sz="0" w:space="0" w:color="auto"/>
      </w:divBdr>
    </w:div>
    <w:div w:id="1264075129">
      <w:bodyDiv w:val="1"/>
      <w:marLeft w:val="0"/>
      <w:marRight w:val="0"/>
      <w:marTop w:val="0"/>
      <w:marBottom w:val="0"/>
      <w:divBdr>
        <w:top w:val="none" w:sz="0" w:space="0" w:color="auto"/>
        <w:left w:val="none" w:sz="0" w:space="0" w:color="auto"/>
        <w:bottom w:val="none" w:sz="0" w:space="0" w:color="auto"/>
        <w:right w:val="none" w:sz="0" w:space="0" w:color="auto"/>
      </w:divBdr>
    </w:div>
    <w:div w:id="1520310278">
      <w:bodyDiv w:val="1"/>
      <w:marLeft w:val="0"/>
      <w:marRight w:val="0"/>
      <w:marTop w:val="0"/>
      <w:marBottom w:val="0"/>
      <w:divBdr>
        <w:top w:val="none" w:sz="0" w:space="0" w:color="auto"/>
        <w:left w:val="none" w:sz="0" w:space="0" w:color="auto"/>
        <w:bottom w:val="none" w:sz="0" w:space="0" w:color="auto"/>
        <w:right w:val="none" w:sz="0" w:space="0" w:color="auto"/>
      </w:divBdr>
    </w:div>
    <w:div w:id="1582131253">
      <w:bodyDiv w:val="1"/>
      <w:marLeft w:val="0"/>
      <w:marRight w:val="0"/>
      <w:marTop w:val="0"/>
      <w:marBottom w:val="0"/>
      <w:divBdr>
        <w:top w:val="none" w:sz="0" w:space="0" w:color="auto"/>
        <w:left w:val="none" w:sz="0" w:space="0" w:color="auto"/>
        <w:bottom w:val="none" w:sz="0" w:space="0" w:color="auto"/>
        <w:right w:val="none" w:sz="0" w:space="0" w:color="auto"/>
      </w:divBdr>
    </w:div>
    <w:div w:id="1948459644">
      <w:bodyDiv w:val="1"/>
      <w:marLeft w:val="0"/>
      <w:marRight w:val="0"/>
      <w:marTop w:val="0"/>
      <w:marBottom w:val="0"/>
      <w:divBdr>
        <w:top w:val="none" w:sz="0" w:space="0" w:color="auto"/>
        <w:left w:val="none" w:sz="0" w:space="0" w:color="auto"/>
        <w:bottom w:val="none" w:sz="0" w:space="0" w:color="auto"/>
        <w:right w:val="none" w:sz="0" w:space="0" w:color="auto"/>
      </w:divBdr>
    </w:div>
    <w:div w:id="2031224069">
      <w:bodyDiv w:val="1"/>
      <w:marLeft w:val="0"/>
      <w:marRight w:val="0"/>
      <w:marTop w:val="0"/>
      <w:marBottom w:val="0"/>
      <w:divBdr>
        <w:top w:val="none" w:sz="0" w:space="0" w:color="auto"/>
        <w:left w:val="none" w:sz="0" w:space="0" w:color="auto"/>
        <w:bottom w:val="none" w:sz="0" w:space="0" w:color="auto"/>
        <w:right w:val="none" w:sz="0" w:space="0" w:color="auto"/>
      </w:divBdr>
      <w:divsChild>
        <w:div w:id="1932883726">
          <w:marLeft w:val="0"/>
          <w:marRight w:val="0"/>
          <w:marTop w:val="0"/>
          <w:marBottom w:val="0"/>
          <w:divBdr>
            <w:top w:val="none" w:sz="0" w:space="0" w:color="auto"/>
            <w:left w:val="none" w:sz="0" w:space="0" w:color="auto"/>
            <w:bottom w:val="none" w:sz="0" w:space="0" w:color="auto"/>
            <w:right w:val="none" w:sz="0" w:space="0" w:color="auto"/>
          </w:divBdr>
          <w:divsChild>
            <w:div w:id="1779181977">
              <w:marLeft w:val="0"/>
              <w:marRight w:val="0"/>
              <w:marTop w:val="100"/>
              <w:marBottom w:val="100"/>
              <w:divBdr>
                <w:top w:val="none" w:sz="0" w:space="0" w:color="auto"/>
                <w:left w:val="none" w:sz="0" w:space="0" w:color="auto"/>
                <w:bottom w:val="none" w:sz="0" w:space="0" w:color="auto"/>
                <w:right w:val="none" w:sz="0" w:space="0" w:color="auto"/>
              </w:divBdr>
              <w:divsChild>
                <w:div w:id="1953895058">
                  <w:marLeft w:val="0"/>
                  <w:marRight w:val="0"/>
                  <w:marTop w:val="0"/>
                  <w:marBottom w:val="0"/>
                  <w:divBdr>
                    <w:top w:val="none" w:sz="0" w:space="0" w:color="auto"/>
                    <w:left w:val="none" w:sz="0" w:space="0" w:color="auto"/>
                    <w:bottom w:val="none" w:sz="0" w:space="0" w:color="auto"/>
                    <w:right w:val="none" w:sz="0" w:space="0" w:color="auto"/>
                  </w:divBdr>
                  <w:divsChild>
                    <w:div w:id="435563409">
                      <w:marLeft w:val="0"/>
                      <w:marRight w:val="0"/>
                      <w:marTop w:val="0"/>
                      <w:marBottom w:val="0"/>
                      <w:divBdr>
                        <w:top w:val="none" w:sz="0" w:space="0" w:color="auto"/>
                        <w:left w:val="none" w:sz="0" w:space="0" w:color="auto"/>
                        <w:bottom w:val="none" w:sz="0" w:space="0" w:color="auto"/>
                        <w:right w:val="none" w:sz="0" w:space="0" w:color="auto"/>
                      </w:divBdr>
                      <w:divsChild>
                        <w:div w:id="419566000">
                          <w:marLeft w:val="0"/>
                          <w:marRight w:val="0"/>
                          <w:marTop w:val="0"/>
                          <w:marBottom w:val="0"/>
                          <w:divBdr>
                            <w:top w:val="none" w:sz="0" w:space="0" w:color="auto"/>
                            <w:left w:val="none" w:sz="0" w:space="0" w:color="auto"/>
                            <w:bottom w:val="none" w:sz="0" w:space="0" w:color="auto"/>
                            <w:right w:val="none" w:sz="0" w:space="0" w:color="auto"/>
                          </w:divBdr>
                          <w:divsChild>
                            <w:div w:id="355270877">
                              <w:marLeft w:val="0"/>
                              <w:marRight w:val="0"/>
                              <w:marTop w:val="0"/>
                              <w:marBottom w:val="0"/>
                              <w:divBdr>
                                <w:top w:val="none" w:sz="0" w:space="0" w:color="auto"/>
                                <w:left w:val="none" w:sz="0" w:space="0" w:color="auto"/>
                                <w:bottom w:val="none" w:sz="0" w:space="0" w:color="auto"/>
                                <w:right w:val="none" w:sz="0" w:space="0" w:color="auto"/>
                              </w:divBdr>
                              <w:divsChild>
                                <w:div w:id="1733506693">
                                  <w:marLeft w:val="0"/>
                                  <w:marRight w:val="0"/>
                                  <w:marTop w:val="0"/>
                                  <w:marBottom w:val="0"/>
                                  <w:divBdr>
                                    <w:top w:val="none" w:sz="0" w:space="0" w:color="auto"/>
                                    <w:left w:val="none" w:sz="0" w:space="0" w:color="auto"/>
                                    <w:bottom w:val="none" w:sz="0" w:space="0" w:color="auto"/>
                                    <w:right w:val="none" w:sz="0" w:space="0" w:color="auto"/>
                                  </w:divBdr>
                                  <w:divsChild>
                                    <w:div w:id="1618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aqa.org.uk/subjects/art-and-design/as-and-a-level/art-and-design" TargetMode="External" Id="rId10" /><Relationship Type="http://schemas.openxmlformats.org/officeDocument/2006/relationships/numbering" Target="numbering.xml" Id="rId4" /><Relationship Type="http://schemas.openxmlformats.org/officeDocument/2006/relationships/hyperlink" Target="http://www.pinterest.c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5cbe235f10a2d1d60ca94f7a965a8517">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87c7e1b756c5cb080550cda18694314"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A37C1-6AD2-479D-9D01-AB9E99B3CFB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7df2892e-1e9a-4f13-89ce-95710f3ec630"/>
    <ds:schemaRef ds:uri="http://schemas.openxmlformats.org/package/2006/metadata/core-properties"/>
    <ds:schemaRef ds:uri="f9be827a-55f6-4199-a6ad-97503f048205"/>
    <ds:schemaRef ds:uri="http://purl.org/dc/terms/"/>
  </ds:schemaRefs>
</ds:datastoreItem>
</file>

<file path=customXml/itemProps2.xml><?xml version="1.0" encoding="utf-8"?>
<ds:datastoreItem xmlns:ds="http://schemas.openxmlformats.org/officeDocument/2006/customXml" ds:itemID="{4F76F739-0CA3-425D-8809-3E749B444D40}">
  <ds:schemaRefs>
    <ds:schemaRef ds:uri="http://schemas.microsoft.com/sharepoint/v3/contenttype/forms"/>
  </ds:schemaRefs>
</ds:datastoreItem>
</file>

<file path=customXml/itemProps3.xml><?xml version="1.0" encoding="utf-8"?>
<ds:datastoreItem xmlns:ds="http://schemas.openxmlformats.org/officeDocument/2006/customXml" ds:itemID="{6DBFFF7C-926D-471F-BFE0-EA9C40ACB0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Toot Hill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Toot Hill School</dc:creator>
  <cp:lastModifiedBy>S Gray Staff 8914404</cp:lastModifiedBy>
  <cp:revision>3</cp:revision>
  <dcterms:created xsi:type="dcterms:W3CDTF">2021-06-21T13:44:00Z</dcterms:created>
  <dcterms:modified xsi:type="dcterms:W3CDTF">2024-06-11T11:55:53Z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