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MediumShading2-Accent5"/>
        <w:tblpPr w:leftFromText="180" w:rightFromText="180" w:vertAnchor="text" w:horzAnchor="margin" w:tblpXSpec="right" w:tblpY="-795"/>
        <w:tblW w:w="9490" w:type="dxa"/>
        <w:tblLook w:val="04A0" w:firstRow="1" w:lastRow="0" w:firstColumn="1" w:lastColumn="0" w:noHBand="0" w:noVBand="1"/>
      </w:tblPr>
      <w:tblGrid>
        <w:gridCol w:w="2160"/>
        <w:gridCol w:w="7330"/>
      </w:tblGrid>
      <w:tr w:rsidR="0069067E" w:rsidTr="01B745DB" w14:paraId="03387D7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1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FA088"/>
            <w:tcMar/>
          </w:tcPr>
          <w:p w:rsidRPr="00994BC3" w:rsidR="0069067E" w:rsidP="7B07704E" w:rsidRDefault="0069067E" w14:paraId="10388D44" w14:textId="1B4A8A14">
            <w:pPr>
              <w:rPr>
                <w:rFonts w:ascii="Gill Sans MT" w:hAnsi="Gill Sans MT" w:eastAsia="Gill Sans MT" w:cs="Gill Sans MT"/>
                <w:sz w:val="36"/>
                <w:szCs w:val="31"/>
              </w:rPr>
            </w:pPr>
            <w:r w:rsidRPr="00994BC3"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58752" behindDoc="0" locked="0" layoutInCell="1" allowOverlap="1" wp14:anchorId="20248B55" wp14:editId="3501EC49">
                  <wp:simplePos x="0" y="0"/>
                  <wp:positionH relativeFrom="column">
                    <wp:posOffset>5078095</wp:posOffset>
                  </wp:positionH>
                  <wp:positionV relativeFrom="paragraph">
                    <wp:posOffset>0</wp:posOffset>
                  </wp:positionV>
                  <wp:extent cx="1133475" cy="1269365"/>
                  <wp:effectExtent l="0" t="0" r="9525" b="6985"/>
                  <wp:wrapSquare wrapText="bothSides"/>
                  <wp:docPr id="4" name="Picture 4" descr="C:\Work\Website\Website Resources\School Logos\Toot Hill College\THSFC_Bad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Work\Website\Website Resources\School Logos\Toot Hill College\THSFC_Bad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69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4BC3" w:rsidR="0069067E">
              <w:rPr>
                <w:sz w:val="40"/>
                <w:szCs w:val="40"/>
              </w:rPr>
              <w:t xml:space="preserve">SUBJECT: </w:t>
            </w:r>
            <w:r w:rsidR="0076303D">
              <w:rPr>
                <w:sz w:val="40"/>
                <w:szCs w:val="40"/>
              </w:rPr>
              <w:t>Level 3 Mathematical Studies (Core Maths)</w:t>
            </w:r>
          </w:p>
          <w:p w:rsidRPr="00994BC3" w:rsidR="00994BC3" w:rsidP="7B07704E" w:rsidRDefault="00994BC3" w14:paraId="2149CD9E" w14:textId="77777777">
            <w:pPr>
              <w:rPr>
                <w:rFonts w:ascii="Gill Sans MT" w:hAnsi="Gill Sans MT" w:eastAsia="Gill Sans MT" w:cs="Gill Sans MT"/>
                <w:b w:val="0"/>
                <w:bCs w:val="0"/>
                <w:sz w:val="36"/>
                <w:szCs w:val="31"/>
              </w:rPr>
            </w:pPr>
          </w:p>
          <w:p w:rsidRPr="00994BC3" w:rsidR="0069067E" w:rsidP="7B07704E" w:rsidRDefault="0069067E" w14:paraId="64901D8D" w14:textId="06543678">
            <w:pPr>
              <w:rPr>
                <w:rFonts w:ascii="Calibri" w:hAnsi="Calibri" w:eastAsia="Calibri" w:cs="Calibri"/>
                <w:b w:val="0"/>
                <w:bCs w:val="0"/>
                <w:sz w:val="36"/>
                <w:szCs w:val="31"/>
              </w:rPr>
            </w:pPr>
            <w:r w:rsidRPr="00994BC3">
              <w:rPr>
                <w:sz w:val="40"/>
                <w:szCs w:val="32"/>
              </w:rPr>
              <w:t xml:space="preserve">EXAM BOARD: </w:t>
            </w:r>
            <w:r w:rsidR="008A606F">
              <w:rPr>
                <w:sz w:val="40"/>
                <w:szCs w:val="32"/>
              </w:rPr>
              <w:t>AQA</w:t>
            </w:r>
          </w:p>
          <w:p w:rsidR="0069067E" w:rsidP="00D95486" w:rsidRDefault="0069067E" w14:paraId="07CA9EBD" w14:textId="77777777"/>
        </w:tc>
      </w:tr>
      <w:tr w:rsidR="00D402E6" w:rsidTr="01B745DB" w14:paraId="459291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FA088"/>
            <w:tcMar/>
            <w:vAlign w:val="center"/>
          </w:tcPr>
          <w:p w:rsidRPr="00211451" w:rsidR="00D402E6" w:rsidP="00D402E6" w:rsidRDefault="00D402E6" w14:paraId="29314E84" w14:textId="77777777">
            <w:pPr>
              <w:jc w:val="center"/>
              <w:rPr>
                <w:sz w:val="32"/>
                <w:szCs w:val="32"/>
              </w:rPr>
            </w:pPr>
            <w:r w:rsidRPr="00211451">
              <w:rPr>
                <w:sz w:val="32"/>
                <w:szCs w:val="32"/>
              </w:rPr>
              <w:t>Course Overview</w:t>
            </w:r>
            <w:r>
              <w:rPr>
                <w:sz w:val="32"/>
                <w:szCs w:val="32"/>
              </w:rPr>
              <w:t xml:space="preserve"> (Y12)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42B59" w:rsidR="0076303D" w:rsidP="0076303D" w:rsidRDefault="0076303D" w14:paraId="56378472" w14:textId="77777777">
            <w:pPr>
              <w:widowControl w:val="0"/>
              <w:spacing w:line="285" w:lineRule="auto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eastAsia="Times New Roman" w:cs="Times New Roman"/>
                <w:b/>
                <w:bCs/>
                <w:color w:val="000000"/>
                <w:kern w:val="28"/>
                <w:lang w:eastAsia="en-GB"/>
                <w14:cntxtAlts/>
              </w:rPr>
            </w:pPr>
            <w:r>
              <w:rPr>
                <w:rFonts w:ascii="Arial Narrow" w:hAnsi="Arial Narrow" w:eastAsia="Times New Roman" w:cs="Times New Roman"/>
                <w:b/>
                <w:bCs/>
                <w:color w:val="000000"/>
                <w:kern w:val="28"/>
                <w:lang w:eastAsia="en-GB"/>
                <w14:cntxtAlts/>
              </w:rPr>
              <w:t>Paper 1</w:t>
            </w:r>
          </w:p>
          <w:p w:rsidRPr="00442B59" w:rsidR="0076303D" w:rsidP="0076303D" w:rsidRDefault="0076303D" w14:paraId="2AE0DE02" w14:textId="77777777">
            <w:pPr>
              <w:widowControl w:val="0"/>
              <w:spacing w:line="285" w:lineRule="auto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eastAsia="Times New Roman" w:cs="Times New Roman"/>
                <w:color w:val="000000"/>
                <w:kern w:val="28"/>
                <w:lang w:eastAsia="en-GB"/>
                <w14:cntxtAlts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28"/>
                <w:lang w:eastAsia="en-GB"/>
                <w14:cntxtAlts/>
              </w:rPr>
              <w:t>Analysis of data (sampling, calculating averages), Maths for personal finance (e.g. student loans, mortgages, interest rates and APR, income tax and National Insurance), Estimation and critical analysis of given data.</w:t>
            </w:r>
          </w:p>
          <w:p w:rsidR="0076303D" w:rsidP="0076303D" w:rsidRDefault="0076303D" w14:paraId="0FB1CF57" w14:textId="77777777">
            <w:pPr>
              <w:widowControl w:val="0"/>
              <w:spacing w:line="285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eastAsia="Times New Roman" w:cs="Times New Roman"/>
                <w:b/>
                <w:bCs/>
                <w:i/>
                <w:iCs/>
                <w:color w:val="000000"/>
                <w:kern w:val="28"/>
                <w:lang w:eastAsia="en-GB"/>
                <w14:cntxtAlts/>
              </w:rPr>
            </w:pPr>
          </w:p>
          <w:p w:rsidRPr="00973CA2" w:rsidR="0076303D" w:rsidP="0076303D" w:rsidRDefault="0076303D" w14:paraId="336C0390" w14:textId="77777777">
            <w:pPr>
              <w:widowControl w:val="0"/>
              <w:spacing w:line="285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eastAsia="Times New Roman" w:cs="Times New Roman"/>
                <w:b/>
                <w:bCs/>
                <w:color w:val="000000"/>
                <w:kern w:val="28"/>
                <w:lang w:eastAsia="en-GB"/>
                <w14:cntxtAlts/>
              </w:rPr>
            </w:pPr>
            <w:r w:rsidRPr="00973CA2">
              <w:rPr>
                <w:rFonts w:ascii="Arial Narrow" w:hAnsi="Arial Narrow" w:eastAsia="Times New Roman" w:cs="Times New Roman"/>
                <w:b/>
                <w:bCs/>
                <w:iCs/>
                <w:color w:val="000000"/>
                <w:kern w:val="28"/>
                <w:lang w:eastAsia="en-GB"/>
                <w14:cntxtAlts/>
              </w:rPr>
              <w:t>Paper 2</w:t>
            </w:r>
          </w:p>
          <w:p w:rsidRPr="00442B59" w:rsidR="0076303D" w:rsidP="0076303D" w:rsidRDefault="0076303D" w14:paraId="51D185AD" w14:textId="77777777">
            <w:pPr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eastAsia="Times New Roman" w:cs="Arial"/>
                <w:color w:val="000000"/>
                <w:kern w:val="28"/>
                <w:lang w:eastAsia="en-GB"/>
                <w14:cntxtAlts/>
              </w:rPr>
            </w:pPr>
            <w:r>
              <w:rPr>
                <w:rFonts w:ascii="Arial Narrow" w:hAnsi="Arial Narrow" w:eastAsia="Times New Roman" w:cs="Arial"/>
                <w:color w:val="000000"/>
                <w:kern w:val="28"/>
                <w:lang w:eastAsia="en-GB"/>
                <w14:cntxtAlts/>
              </w:rPr>
              <w:t>Critical analysis of given data and models, The Normal Distribution, Probabilities and estimation, Correlation and regression.</w:t>
            </w:r>
          </w:p>
          <w:p w:rsidR="00D402E6" w:rsidP="0076303D" w:rsidRDefault="0076303D" w14:paraId="5A568E01" w14:textId="6E0219EF">
            <w:pPr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42B59">
              <w:rPr>
                <w:rFonts w:ascii="Calibri" w:hAnsi="Calibri" w:eastAsia="Times New Roman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</w:tc>
      </w:tr>
      <w:tr w:rsidR="00D402E6" w:rsidTr="01B745DB" w14:paraId="1A8C10B4" w14:textId="77777777">
        <w:trPr>
          <w:trHeight w:val="2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FA088"/>
            <w:tcMar/>
            <w:vAlign w:val="center"/>
          </w:tcPr>
          <w:p w:rsidRPr="00211451" w:rsidR="00D402E6" w:rsidP="00D402E6" w:rsidRDefault="00D402E6" w14:paraId="22E9C274" w14:textId="77777777">
            <w:pPr>
              <w:widowControl w:val="0"/>
              <w:jc w:val="center"/>
              <w:rPr>
                <w:rFonts w:ascii="Calibri" w:hAnsi="Calibri"/>
                <w:sz w:val="32"/>
                <w:szCs w:val="32"/>
              </w:rPr>
            </w:pPr>
            <w:r w:rsidRPr="00211451">
              <w:rPr>
                <w:sz w:val="32"/>
                <w:szCs w:val="32"/>
              </w:rPr>
              <w:t>Useful websites</w:t>
            </w:r>
          </w:p>
          <w:p w:rsidRPr="00211451" w:rsidR="00D402E6" w:rsidP="00D402E6" w:rsidRDefault="00D402E6" w14:paraId="7CD5A45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683FBC" w:rsidP="00683FBC" w:rsidRDefault="00683FBC" w14:paraId="45CC19A0" w14:textId="77777777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83FBC" w:rsidP="00683FBC" w:rsidRDefault="00683FBC" w14:paraId="41FFEB10" w14:textId="77777777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w:history="1" r:id="rId9">
              <w:r>
                <w:rPr>
                  <w:rStyle w:val="Hyperlink"/>
                  <w:rFonts w:ascii="Arial Narrow" w:hAnsi="Arial Narrow"/>
                </w:rPr>
                <w:t>www.aqa.org.uk</w:t>
              </w:r>
            </w:hyperlink>
            <w:r>
              <w:rPr>
                <w:rFonts w:ascii="Arial Narrow" w:hAnsi="Arial Narrow"/>
              </w:rPr>
              <w:t xml:space="preserve"> - specification, specimen papers.</w:t>
            </w:r>
          </w:p>
          <w:p w:rsidR="00683FBC" w:rsidP="00683FBC" w:rsidRDefault="00683FBC" w14:paraId="11E999C9" w14:textId="77777777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w:history="1" r:id="rId10">
              <w:r>
                <w:rPr>
                  <w:rStyle w:val="Hyperlink"/>
                  <w:rFonts w:ascii="Arial Narrow" w:hAnsi="Arial Narrow"/>
                </w:rPr>
                <w:t>http://www.mathcentre.ac.uk/</w:t>
              </w:r>
            </w:hyperlink>
            <w:r>
              <w:rPr>
                <w:rFonts w:ascii="Arial Narrow" w:hAnsi="Arial Narrow"/>
              </w:rPr>
              <w:t xml:space="preserve">  - support materials, free of charge.  There are a variety of resources - </w:t>
            </w:r>
            <w:proofErr w:type="spellStart"/>
            <w:r>
              <w:rPr>
                <w:rFonts w:ascii="Arial Narrow" w:hAnsi="Arial Narrow"/>
              </w:rPr>
              <w:t>self study</w:t>
            </w:r>
            <w:proofErr w:type="spellEnd"/>
            <w:r>
              <w:rPr>
                <w:rFonts w:ascii="Arial Narrow" w:hAnsi="Arial Narrow"/>
              </w:rPr>
              <w:t xml:space="preserve"> guides; test yourself diagnostics and exercises; video tutorials; iPod and 3G mobile phone downloads; and case studies. Resources are available on-line, and may be printed or downloaded.</w:t>
            </w:r>
          </w:p>
          <w:p w:rsidR="00683FBC" w:rsidP="00683FBC" w:rsidRDefault="00683FBC" w14:paraId="49BD66BF" w14:textId="77777777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w:history="1" r:id="rId11">
              <w:r>
                <w:rPr>
                  <w:rStyle w:val="Hyperlink"/>
                  <w:rFonts w:ascii="Arial Narrow" w:hAnsi="Arial Narrow"/>
                </w:rPr>
                <w:t>http://plus.maths.org/content/</w:t>
              </w:r>
            </w:hyperlink>
            <w:r>
              <w:rPr>
                <w:rFonts w:ascii="Arial Narrow" w:hAnsi="Arial Narrow"/>
              </w:rPr>
              <w:t xml:space="preserve"> - </w:t>
            </w:r>
            <w:r>
              <w:rPr>
                <w:rFonts w:ascii="Arial Narrow" w:hAnsi="Arial Narrow"/>
                <w:i/>
                <w:iCs/>
              </w:rPr>
              <w:t>Plus</w:t>
            </w:r>
            <w:r>
              <w:rPr>
                <w:rFonts w:ascii="Arial Narrow" w:hAnsi="Arial Narrow"/>
              </w:rPr>
              <w:t xml:space="preserve"> is an internet magazine written by the </w:t>
            </w:r>
            <w:proofErr w:type="spellStart"/>
            <w:r>
              <w:rPr>
                <w:rFonts w:ascii="Arial Narrow" w:hAnsi="Arial Narrow"/>
              </w:rPr>
              <w:t>Millenium</w:t>
            </w:r>
            <w:proofErr w:type="spellEnd"/>
            <w:r>
              <w:rPr>
                <w:rFonts w:ascii="Arial Narrow" w:hAnsi="Arial Narrow"/>
              </w:rPr>
              <w:t xml:space="preserve"> Mathematics Project which aims to introduce readers to the beauty and the practical applications of mathematics. </w:t>
            </w:r>
          </w:p>
          <w:p w:rsidR="00D402E6" w:rsidP="008A606F" w:rsidRDefault="00D402E6" w14:paraId="59E0A7A3" w14:textId="6A971ACB">
            <w:pPr>
              <w:spacing w:line="30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02E6" w:rsidTr="01B745DB" w14:paraId="4688B2D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FA088"/>
            <w:tcMar/>
            <w:vAlign w:val="center"/>
          </w:tcPr>
          <w:p w:rsidRPr="00211451" w:rsidR="00D402E6" w:rsidP="00D402E6" w:rsidRDefault="00D402E6" w14:paraId="0A697FDE" w14:textId="2A439D52">
            <w:pPr>
              <w:jc w:val="center"/>
              <w:rPr>
                <w:sz w:val="32"/>
                <w:szCs w:val="32"/>
              </w:rPr>
            </w:pPr>
            <w:r w:rsidRPr="07FF8233" w:rsidR="282B94E5">
              <w:rPr>
                <w:sz w:val="32"/>
                <w:szCs w:val="32"/>
              </w:rPr>
              <w:t xml:space="preserve">Optional </w:t>
            </w:r>
            <w:r w:rsidRPr="07FF8233" w:rsidR="00D402E6">
              <w:rPr>
                <w:sz w:val="32"/>
                <w:szCs w:val="32"/>
              </w:rPr>
              <w:t>text book</w:t>
            </w:r>
            <w:r w:rsidRPr="07FF8233" w:rsidR="00D402E6">
              <w:rPr>
                <w:sz w:val="32"/>
                <w:szCs w:val="32"/>
              </w:rPr>
              <w:t xml:space="preserve"> and reading </w:t>
            </w:r>
            <w:proofErr w:type="gramStart"/>
            <w:r w:rsidRPr="07FF8233" w:rsidR="00D402E6">
              <w:rPr>
                <w:sz w:val="32"/>
                <w:szCs w:val="32"/>
              </w:rPr>
              <w:t>list</w:t>
            </w:r>
            <w:proofErr w:type="gram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6303D" w:rsidP="0076303D" w:rsidRDefault="0076303D" w14:paraId="57CA267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4C4C4B"/>
                <w:sz w:val="19"/>
                <w:szCs w:val="19"/>
                <w:lang w:val="en"/>
              </w:rPr>
            </w:pPr>
            <w:r w:rsidR="0076303D">
              <w:drawing>
                <wp:inline wp14:editId="5A122F7A" wp14:anchorId="0C7CFAA3">
                  <wp:extent cx="1025393" cy="1323975"/>
                  <wp:effectExtent l="0" t="0" r="3810" b="0"/>
                  <wp:docPr id="2" name="Picture 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"/>
                          <pic:cNvPicPr/>
                        </pic:nvPicPr>
                        <pic:blipFill>
                          <a:blip r:embed="R405f523c3b0142e5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025393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303D" w:rsidP="0076303D" w:rsidRDefault="0076303D" w14:paraId="0132699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4C4C4B"/>
                <w:sz w:val="19"/>
                <w:szCs w:val="19"/>
                <w:lang w:val="en"/>
              </w:rPr>
            </w:pPr>
          </w:p>
          <w:p w:rsidRPr="000E7890" w:rsidR="0076303D" w:rsidP="0076303D" w:rsidRDefault="0076303D" w14:paraId="06098ED7" w14:textId="77777777">
            <w:pPr>
              <w:pStyle w:val="Heading1"/>
              <w:shd w:val="clear" w:color="auto" w:fill="FFFFFF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0E7890">
              <w:rPr>
                <w:rStyle w:val="a-size-large"/>
                <w:rFonts w:ascii="Arial" w:hAnsi="Arial" w:cs="Arial"/>
                <w:color w:val="111111"/>
                <w:sz w:val="20"/>
                <w:szCs w:val="20"/>
              </w:rPr>
              <w:t>Mathematical Studies</w:t>
            </w:r>
            <w:r>
              <w:rPr>
                <w:rStyle w:val="a-size-large"/>
                <w:rFonts w:ascii="Arial" w:hAnsi="Arial" w:cs="Arial"/>
                <w:color w:val="111111"/>
                <w:sz w:val="20"/>
                <w:szCs w:val="20"/>
              </w:rPr>
              <w:t xml:space="preserve"> for </w:t>
            </w:r>
            <w:r w:rsidRPr="000E7890">
              <w:rPr>
                <w:rStyle w:val="a-size-large"/>
                <w:rFonts w:ascii="Arial" w:hAnsi="Arial" w:cs="Arial"/>
                <w:color w:val="111111"/>
                <w:sz w:val="20"/>
                <w:szCs w:val="20"/>
              </w:rPr>
              <w:t xml:space="preserve">AQA Level 3 </w:t>
            </w:r>
            <w:r>
              <w:rPr>
                <w:rStyle w:val="a-size-large"/>
                <w:rFonts w:ascii="Arial" w:hAnsi="Arial" w:cs="Arial"/>
                <w:color w:val="111111"/>
                <w:sz w:val="20"/>
                <w:szCs w:val="20"/>
              </w:rPr>
              <w:t>(</w:t>
            </w:r>
            <w:r w:rsidRPr="000E7890">
              <w:rPr>
                <w:rStyle w:val="a-size-large"/>
                <w:rFonts w:ascii="Arial" w:hAnsi="Arial" w:cs="Arial"/>
                <w:color w:val="111111"/>
                <w:sz w:val="20"/>
                <w:szCs w:val="20"/>
              </w:rPr>
              <w:t>Core Maths)</w:t>
            </w:r>
          </w:p>
          <w:p w:rsidRPr="001503AA" w:rsidR="0076303D" w:rsidP="0076303D" w:rsidRDefault="0076303D" w14:paraId="37B97E70" w14:textId="77777777">
            <w:pPr>
              <w:pStyle w:val="clearfi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2"/>
                <w:szCs w:val="22"/>
                <w:lang w:val="en"/>
              </w:rPr>
            </w:pPr>
            <w:r w:rsidRPr="00E51C1E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  <w:lang w:val="en"/>
              </w:rPr>
              <w:t>Authors:</w:t>
            </w:r>
            <w:r w:rsidRPr="001503AA">
              <w:rPr>
                <w:rFonts w:ascii="Arial Narrow" w:hAnsi="Arial Narrow" w:cs="Arial"/>
                <w:color w:val="000000" w:themeColor="text1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hyperlink w:history="1" r:id="rId13">
              <w:r w:rsidRPr="00E51C1E">
                <w:rPr>
                  <w:rStyle w:val="Hyperlink"/>
                  <w:rFonts w:ascii="Arial Narrow" w:hAnsi="Arial Narrow" w:cs="Arial"/>
                  <w:color w:val="auto"/>
                  <w:sz w:val="22"/>
                  <w:szCs w:val="22"/>
                  <w:u w:val="none"/>
                  <w:shd w:val="clear" w:color="auto" w:fill="FFFFFF"/>
                </w:rPr>
                <w:t>Heather Davis</w:t>
              </w:r>
            </w:hyperlink>
            <w:r w:rsidRPr="00E51C1E">
              <w:rPr>
                <w:rStyle w:val="author"/>
                <w:rFonts w:ascii="Arial Narrow" w:hAnsi="Arial Narrow" w:cs="Arial"/>
                <w:sz w:val="22"/>
                <w:szCs w:val="22"/>
                <w:shd w:val="clear" w:color="auto" w:fill="FFFFFF"/>
              </w:rPr>
              <w:t xml:space="preserve">, </w:t>
            </w:r>
            <w:hyperlink w:history="1" r:id="rId14">
              <w:r w:rsidRPr="00E51C1E">
                <w:rPr>
                  <w:rStyle w:val="Hyperlink"/>
                  <w:rFonts w:ascii="Arial Narrow" w:hAnsi="Arial Narrow" w:cs="Arial"/>
                  <w:color w:val="auto"/>
                  <w:sz w:val="22"/>
                  <w:szCs w:val="22"/>
                  <w:u w:val="none"/>
                  <w:shd w:val="clear" w:color="auto" w:fill="FFFFFF"/>
                </w:rPr>
                <w:t>Andrew Manning</w:t>
              </w:r>
            </w:hyperlink>
            <w:r w:rsidRPr="00E51C1E">
              <w:rPr>
                <w:rStyle w:val="a-color-secondary"/>
                <w:rFonts w:ascii="Arial Narrow" w:hAnsi="Arial Narrow" w:cs="Arial"/>
                <w:sz w:val="22"/>
                <w:szCs w:val="22"/>
                <w:shd w:val="clear" w:color="auto" w:fill="FFFFFF"/>
              </w:rPr>
              <w:t>, </w:t>
            </w:r>
            <w:hyperlink w:history="1" r:id="rId15">
              <w:r w:rsidRPr="00E51C1E">
                <w:rPr>
                  <w:rStyle w:val="Hyperlink"/>
                  <w:rFonts w:ascii="Arial Narrow" w:hAnsi="Arial Narrow" w:cs="Arial"/>
                  <w:color w:val="auto"/>
                  <w:sz w:val="22"/>
                  <w:szCs w:val="22"/>
                  <w:u w:val="none"/>
                  <w:shd w:val="clear" w:color="auto" w:fill="FFFFFF"/>
                </w:rPr>
                <w:t>Dave Gale</w:t>
              </w:r>
            </w:hyperlink>
            <w:r w:rsidRPr="00E51C1E">
              <w:rPr>
                <w:rStyle w:val="a-color-secondary"/>
                <w:rFonts w:ascii="Arial Narrow" w:hAnsi="Arial Narrow" w:cs="Arial"/>
                <w:sz w:val="22"/>
                <w:szCs w:val="22"/>
                <w:shd w:val="clear" w:color="auto" w:fill="FFFFFF"/>
              </w:rPr>
              <w:t>, </w:t>
            </w:r>
            <w:hyperlink w:history="1" r:id="rId16">
              <w:r w:rsidRPr="00E51C1E">
                <w:rPr>
                  <w:rStyle w:val="Hyperlink"/>
                  <w:rFonts w:ascii="Arial Narrow" w:hAnsi="Arial Narrow" w:cs="Arial"/>
                  <w:color w:val="auto"/>
                  <w:sz w:val="22"/>
                  <w:szCs w:val="22"/>
                  <w:u w:val="none"/>
                  <w:shd w:val="clear" w:color="auto" w:fill="FFFFFF"/>
                </w:rPr>
                <w:t>Steve Lomax</w:t>
              </w:r>
            </w:hyperlink>
            <w:r w:rsidRPr="00E51C1E">
              <w:rPr>
                <w:rStyle w:val="a-color-secondary"/>
                <w:rFonts w:ascii="Arial Narrow" w:hAnsi="Arial Narrow" w:cs="Arial"/>
                <w:sz w:val="22"/>
                <w:szCs w:val="22"/>
                <w:shd w:val="clear" w:color="auto" w:fill="FFFFFF"/>
              </w:rPr>
              <w:t>, </w:t>
            </w:r>
            <w:hyperlink w:history="1" r:id="rId17">
              <w:r w:rsidRPr="00E51C1E">
                <w:rPr>
                  <w:rStyle w:val="Hyperlink"/>
                  <w:rFonts w:ascii="Arial Narrow" w:hAnsi="Arial Narrow" w:cs="Arial"/>
                  <w:color w:val="auto"/>
                  <w:sz w:val="22"/>
                  <w:szCs w:val="22"/>
                  <w:u w:val="none"/>
                  <w:shd w:val="clear" w:color="auto" w:fill="FFFFFF"/>
                </w:rPr>
                <w:t>Marc North</w:t>
              </w:r>
            </w:hyperlink>
            <w:r w:rsidRPr="00E51C1E">
              <w:rPr>
                <w:rStyle w:val="a-color-secondary"/>
                <w:rFonts w:ascii="Arial Narrow" w:hAnsi="Arial Narrow" w:cs="Arial"/>
                <w:sz w:val="22"/>
                <w:szCs w:val="22"/>
                <w:shd w:val="clear" w:color="auto" w:fill="FFFFFF"/>
              </w:rPr>
              <w:t>, </w:t>
            </w:r>
            <w:hyperlink w:history="1" r:id="rId18">
              <w:r w:rsidRPr="00E51C1E">
                <w:rPr>
                  <w:rStyle w:val="Hyperlink"/>
                  <w:rFonts w:ascii="Arial Narrow" w:hAnsi="Arial Narrow" w:cs="Arial"/>
                  <w:color w:val="auto"/>
                  <w:sz w:val="22"/>
                  <w:szCs w:val="22"/>
                  <w:u w:val="none"/>
                  <w:shd w:val="clear" w:color="auto" w:fill="FFFFFF"/>
                </w:rPr>
                <w:t>Anne Haworth</w:t>
              </w:r>
            </w:hyperlink>
            <w:r w:rsidRPr="00E51C1E">
              <w:rPr>
                <w:rStyle w:val="a-color-secondary"/>
                <w:rFonts w:ascii="Arial Narrow" w:hAnsi="Arial Narrow" w:cs="Arial"/>
                <w:sz w:val="22"/>
                <w:szCs w:val="22"/>
                <w:shd w:val="clear" w:color="auto" w:fill="FFFFFF"/>
              </w:rPr>
              <w:t>, </w:t>
            </w:r>
            <w:hyperlink w:history="1" r:id="rId19">
              <w:r w:rsidRPr="00E51C1E">
                <w:rPr>
                  <w:rStyle w:val="Hyperlink"/>
                  <w:rFonts w:ascii="Arial Narrow" w:hAnsi="Arial Narrow" w:cs="Arial"/>
                  <w:color w:val="auto"/>
                  <w:sz w:val="22"/>
                  <w:szCs w:val="22"/>
                  <w:u w:val="none"/>
                  <w:shd w:val="clear" w:color="auto" w:fill="FFFFFF"/>
                </w:rPr>
                <w:t>Ruth Jones</w:t>
              </w:r>
            </w:hyperlink>
            <w:r w:rsidRPr="00E51C1E">
              <w:rPr>
                <w:rStyle w:val="a-color-secondary"/>
                <w:rFonts w:ascii="Arial Narrow" w:hAnsi="Arial Narrow" w:cs="Arial"/>
                <w:sz w:val="22"/>
                <w:szCs w:val="22"/>
                <w:shd w:val="clear" w:color="auto" w:fill="FFFFFF"/>
              </w:rPr>
              <w:t>, </w:t>
            </w:r>
            <w:hyperlink w:history="1" r:id="rId20">
              <w:r w:rsidRPr="00E51C1E">
                <w:rPr>
                  <w:rStyle w:val="Hyperlink"/>
                  <w:rFonts w:ascii="Arial Narrow" w:hAnsi="Arial Narrow" w:cs="Arial"/>
                  <w:color w:val="auto"/>
                  <w:sz w:val="22"/>
                  <w:szCs w:val="22"/>
                  <w:u w:val="none"/>
                  <w:shd w:val="clear" w:color="auto" w:fill="FFFFFF"/>
                </w:rPr>
                <w:t>David Bowman</w:t>
              </w:r>
            </w:hyperlink>
            <w:r w:rsidRPr="00E51C1E">
              <w:rPr>
                <w:rStyle w:val="a-color-secondary"/>
                <w:rFonts w:ascii="Arial Narrow" w:hAnsi="Arial Narrow" w:cs="Arial"/>
                <w:sz w:val="22"/>
                <w:szCs w:val="22"/>
                <w:shd w:val="clear" w:color="auto" w:fill="FFFFFF"/>
              </w:rPr>
              <w:t>, </w:t>
            </w:r>
            <w:hyperlink w:history="1" r:id="rId21">
              <w:r w:rsidRPr="00E51C1E">
                <w:rPr>
                  <w:rStyle w:val="Hyperlink"/>
                  <w:rFonts w:ascii="Arial Narrow" w:hAnsi="Arial Narrow" w:cs="Arial"/>
                  <w:color w:val="auto"/>
                  <w:sz w:val="22"/>
                  <w:szCs w:val="22"/>
                  <w:u w:val="none"/>
                  <w:shd w:val="clear" w:color="auto" w:fill="FFFFFF"/>
                </w:rPr>
                <w:t>Elaine Lambert</w:t>
              </w:r>
            </w:hyperlink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val="en"/>
              </w:rPr>
              <w:br/>
            </w:r>
            <w:r w:rsidRPr="00E51C1E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  <w:lang w:val="en"/>
              </w:rPr>
              <w:t>Publisher: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val="en"/>
              </w:rPr>
              <w:t xml:space="preserve"> Hodder Education</w:t>
            </w:r>
            <w:r w:rsidRPr="001503AA">
              <w:rPr>
                <w:rFonts w:ascii="Arial Narrow" w:hAnsi="Arial Narrow" w:cs="Arial"/>
                <w:color w:val="000000" w:themeColor="text1"/>
                <w:sz w:val="22"/>
                <w:szCs w:val="22"/>
                <w:lang w:val="en"/>
              </w:rPr>
              <w:t xml:space="preserve"> </w:t>
            </w:r>
            <w:r w:rsidRPr="001503AA">
              <w:rPr>
                <w:rFonts w:ascii="Arial Narrow" w:hAnsi="Arial Narrow" w:cs="Arial"/>
                <w:color w:val="000000" w:themeColor="text1"/>
                <w:sz w:val="22"/>
                <w:szCs w:val="22"/>
                <w:lang w:val="en"/>
              </w:rPr>
              <w:br/>
            </w:r>
            <w:r w:rsidRPr="00E51C1E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  <w:lang w:val="en"/>
              </w:rPr>
              <w:t>ISBN-13:</w:t>
            </w:r>
            <w:r w:rsidRPr="001503AA">
              <w:rPr>
                <w:rFonts w:ascii="Arial Narrow" w:hAnsi="Arial Narrow" w:cs="Arial"/>
                <w:color w:val="000000" w:themeColor="text1"/>
                <w:sz w:val="22"/>
                <w:szCs w:val="22"/>
                <w:lang w:val="en"/>
              </w:rPr>
              <w:t xml:space="preserve">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E51C1E"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  <w:t>978-1471863752</w:t>
            </w:r>
          </w:p>
          <w:p w:rsidR="0076303D" w:rsidP="40814988" w:rsidRDefault="0076303D" w14:paraId="623453BA" w14:textId="078527D5">
            <w:pPr>
              <w:pStyle w:val="clearfi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4C4C4B"/>
                <w:sz w:val="22"/>
                <w:szCs w:val="22"/>
                <w:lang w:val="en-US"/>
              </w:rPr>
            </w:pPr>
            <w:r w:rsidRPr="01B745DB" w:rsidR="0076303D">
              <w:rPr>
                <w:rFonts w:ascii="Arial Narrow" w:hAnsi="Arial Narrow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You will also </w:t>
            </w:r>
            <w:r w:rsidRPr="01B745DB" w:rsidR="0076303D">
              <w:rPr>
                <w:rFonts w:ascii="Arial Narrow" w:hAnsi="Arial Narrow" w:cs="Arial"/>
                <w:color w:val="000000" w:themeColor="text1" w:themeTint="FF" w:themeShade="FF"/>
                <w:sz w:val="22"/>
                <w:szCs w:val="22"/>
                <w:lang w:val="en-US"/>
              </w:rPr>
              <w:t>require</w:t>
            </w:r>
            <w:r w:rsidRPr="01B745DB" w:rsidR="0076303D">
              <w:rPr>
                <w:rFonts w:ascii="Arial Narrow" w:hAnsi="Arial Narrow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a Casio </w:t>
            </w:r>
            <w:r w:rsidRPr="01B745DB" w:rsidR="0076303D">
              <w:rPr>
                <w:rFonts w:ascii="Arial Narrow" w:hAnsi="Arial Narrow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scientific or </w:t>
            </w:r>
            <w:r w:rsidRPr="01B745DB" w:rsidR="0076303D">
              <w:rPr>
                <w:rFonts w:ascii="Arial Narrow" w:hAnsi="Arial Narrow" w:cs="Arial"/>
                <w:color w:val="000000" w:themeColor="text1" w:themeTint="FF" w:themeShade="FF"/>
                <w:sz w:val="22"/>
                <w:szCs w:val="22"/>
                <w:lang w:val="en-US"/>
              </w:rPr>
              <w:t>FX-991</w:t>
            </w:r>
            <w:r w:rsidRPr="01B745DB" w:rsidR="361008CC">
              <w:rPr>
                <w:rFonts w:ascii="Arial Narrow" w:hAnsi="Arial Narrow" w:cs="Arial"/>
                <w:color w:val="000000" w:themeColor="text1" w:themeTint="FF" w:themeShade="FF"/>
                <w:sz w:val="22"/>
                <w:szCs w:val="22"/>
                <w:lang w:val="en-US"/>
              </w:rPr>
              <w:t>CW</w:t>
            </w:r>
            <w:r w:rsidRPr="01B745DB" w:rsidR="0076303D">
              <w:rPr>
                <w:rFonts w:ascii="Arial Narrow" w:hAnsi="Arial Narrow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01B745DB" w:rsidR="0076303D">
              <w:rPr>
                <w:rFonts w:ascii="Arial Narrow" w:hAnsi="Arial Narrow" w:cs="Arial"/>
                <w:color w:val="000000" w:themeColor="text1" w:themeTint="FF" w:themeShade="FF"/>
                <w:sz w:val="22"/>
                <w:szCs w:val="22"/>
                <w:lang w:val="en-US"/>
              </w:rPr>
              <w:t>ClassWiz</w:t>
            </w:r>
            <w:r w:rsidRPr="01B745DB" w:rsidR="0076303D">
              <w:rPr>
                <w:rFonts w:ascii="Arial Narrow" w:hAnsi="Arial Narrow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01B745DB" w:rsidR="0076303D">
              <w:rPr>
                <w:rFonts w:ascii="Arial Narrow" w:hAnsi="Arial Narrow" w:cs="Arial"/>
                <w:color w:val="000000" w:themeColor="text1" w:themeTint="FF" w:themeShade="FF"/>
                <w:sz w:val="22"/>
                <w:szCs w:val="22"/>
                <w:lang w:val="en-US"/>
              </w:rPr>
              <w:t>calculator</w:t>
            </w:r>
            <w:r w:rsidRPr="01B745DB" w:rsidR="0076303D">
              <w:rPr>
                <w:rFonts w:ascii="Arial Narrow" w:hAnsi="Arial Narrow" w:cs="Arial"/>
                <w:color w:val="4C4C4B"/>
                <w:sz w:val="22"/>
                <w:szCs w:val="22"/>
                <w:lang w:val="en-US"/>
              </w:rPr>
              <w:t>.</w:t>
            </w:r>
            <w:r w:rsidRPr="01B745DB" w:rsidR="000AEDD8">
              <w:rPr>
                <w:rFonts w:ascii="Arial Narrow" w:hAnsi="Arial Narrow" w:cs="Arial"/>
                <w:color w:val="4C4C4B"/>
                <w:sz w:val="22"/>
                <w:szCs w:val="22"/>
                <w:lang w:val="en-US"/>
              </w:rPr>
              <w:t xml:space="preserve"> Th</w:t>
            </w:r>
            <w:r w:rsidRPr="01B745DB" w:rsidR="5A8F5EAB">
              <w:rPr>
                <w:rFonts w:ascii="Arial Narrow" w:hAnsi="Arial Narrow" w:cs="Arial"/>
                <w:color w:val="4C4C4B"/>
                <w:sz w:val="22"/>
                <w:szCs w:val="22"/>
                <w:lang w:val="en-US"/>
              </w:rPr>
              <w:t>is will be</w:t>
            </w:r>
            <w:r w:rsidRPr="01B745DB" w:rsidR="000AEDD8">
              <w:rPr>
                <w:rFonts w:ascii="Arial Narrow" w:hAnsi="Arial Narrow" w:cs="Arial"/>
                <w:color w:val="4C4C4B"/>
                <w:sz w:val="22"/>
                <w:szCs w:val="22"/>
                <w:lang w:val="en-US"/>
              </w:rPr>
              <w:t xml:space="preserve"> available from school via </w:t>
            </w:r>
            <w:r w:rsidRPr="01B745DB" w:rsidR="000AEDD8">
              <w:rPr>
                <w:rFonts w:ascii="Arial Narrow" w:hAnsi="Arial Narrow" w:cs="Arial"/>
                <w:color w:val="4C4C4B"/>
                <w:sz w:val="22"/>
                <w:szCs w:val="22"/>
                <w:lang w:val="en-US"/>
              </w:rPr>
              <w:t>Scopay</w:t>
            </w:r>
            <w:r w:rsidRPr="01B745DB" w:rsidR="000AEDD8">
              <w:rPr>
                <w:rFonts w:ascii="Arial Narrow" w:hAnsi="Arial Narrow" w:cs="Arial"/>
                <w:color w:val="4C4C4B"/>
                <w:sz w:val="22"/>
                <w:szCs w:val="22"/>
                <w:lang w:val="en-US"/>
              </w:rPr>
              <w:t xml:space="preserve"> at a</w:t>
            </w:r>
            <w:r w:rsidRPr="01B745DB" w:rsidR="587FE892">
              <w:rPr>
                <w:rFonts w:ascii="Arial Narrow" w:hAnsi="Arial Narrow" w:cs="Arial"/>
                <w:color w:val="4C4C4B"/>
                <w:sz w:val="22"/>
                <w:szCs w:val="22"/>
                <w:lang w:val="en-US"/>
              </w:rPr>
              <w:t xml:space="preserve">n </w:t>
            </w:r>
            <w:r w:rsidRPr="01B745DB" w:rsidR="587FE892">
              <w:rPr>
                <w:rFonts w:ascii="Arial Narrow" w:hAnsi="Arial Narrow" w:cs="Arial"/>
                <w:color w:val="4C4C4B"/>
                <w:sz w:val="22"/>
                <w:szCs w:val="22"/>
                <w:lang w:val="en-US"/>
              </w:rPr>
              <w:t xml:space="preserve">approximate </w:t>
            </w:r>
            <w:r w:rsidRPr="01B745DB" w:rsidR="000AEDD8">
              <w:rPr>
                <w:rFonts w:ascii="Arial Narrow" w:hAnsi="Arial Narrow" w:cs="Arial"/>
                <w:color w:val="4C4C4B"/>
                <w:sz w:val="22"/>
                <w:szCs w:val="22"/>
                <w:lang w:val="en-US"/>
              </w:rPr>
              <w:t>cost</w:t>
            </w:r>
            <w:r w:rsidRPr="01B745DB" w:rsidR="000AEDD8">
              <w:rPr>
                <w:rFonts w:ascii="Arial Narrow" w:hAnsi="Arial Narrow" w:cs="Arial"/>
                <w:color w:val="4C4C4B"/>
                <w:sz w:val="22"/>
                <w:szCs w:val="22"/>
                <w:lang w:val="en-US"/>
              </w:rPr>
              <w:t xml:space="preserve"> of £2</w:t>
            </w:r>
            <w:r w:rsidRPr="01B745DB" w:rsidR="4F061476">
              <w:rPr>
                <w:rFonts w:ascii="Arial Narrow" w:hAnsi="Arial Narrow" w:cs="Arial"/>
                <w:color w:val="4C4C4B"/>
                <w:sz w:val="22"/>
                <w:szCs w:val="22"/>
                <w:lang w:val="en-US"/>
              </w:rPr>
              <w:t>5</w:t>
            </w:r>
          </w:p>
          <w:p w:rsidRPr="00683FBC" w:rsidR="00D402E6" w:rsidP="00683FBC" w:rsidRDefault="00683FBC" w14:paraId="33EE0461" w14:textId="4D2ACE89">
            <w:pPr>
              <w:tabs>
                <w:tab w:val="left" w:pos="11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  <w:bookmarkStart w:name="_GoBack" w:id="0"/>
            <w:bookmarkEnd w:id="0"/>
            <w:r>
              <w:rPr>
                <w:lang w:eastAsia="en-GB"/>
              </w:rPr>
              <w:tab/>
            </w:r>
          </w:p>
        </w:tc>
      </w:tr>
    </w:tbl>
    <w:p w:rsidR="00971E07" w:rsidRDefault="00971E07" w14:paraId="592DD4B4" w14:textId="77777777"/>
    <w:sectPr w:rsidR="00971E0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D3E19"/>
    <w:multiLevelType w:val="hybridMultilevel"/>
    <w:tmpl w:val="048478EC"/>
    <w:lvl w:ilvl="0" w:tplc="5EB810F4">
      <w:start w:val="1"/>
      <w:numFmt w:val="decimal"/>
      <w:lvlText w:val="%1."/>
      <w:lvlJc w:val="left"/>
      <w:pPr>
        <w:ind w:left="720" w:hanging="360"/>
      </w:pPr>
    </w:lvl>
    <w:lvl w:ilvl="1" w:tplc="D2966E5A">
      <w:start w:val="1"/>
      <w:numFmt w:val="lowerLetter"/>
      <w:lvlText w:val="%2."/>
      <w:lvlJc w:val="left"/>
      <w:pPr>
        <w:ind w:left="1440" w:hanging="360"/>
      </w:pPr>
    </w:lvl>
    <w:lvl w:ilvl="2" w:tplc="F6407BBC">
      <w:start w:val="1"/>
      <w:numFmt w:val="lowerRoman"/>
      <w:lvlText w:val="%3."/>
      <w:lvlJc w:val="right"/>
      <w:pPr>
        <w:ind w:left="2160" w:hanging="180"/>
      </w:pPr>
    </w:lvl>
    <w:lvl w:ilvl="3" w:tplc="6A8AA6D4">
      <w:start w:val="1"/>
      <w:numFmt w:val="decimal"/>
      <w:lvlText w:val="%4."/>
      <w:lvlJc w:val="left"/>
      <w:pPr>
        <w:ind w:left="2880" w:hanging="360"/>
      </w:pPr>
    </w:lvl>
    <w:lvl w:ilvl="4" w:tplc="99E8FA18">
      <w:start w:val="1"/>
      <w:numFmt w:val="lowerLetter"/>
      <w:lvlText w:val="%5."/>
      <w:lvlJc w:val="left"/>
      <w:pPr>
        <w:ind w:left="3600" w:hanging="360"/>
      </w:pPr>
    </w:lvl>
    <w:lvl w:ilvl="5" w:tplc="36025B44">
      <w:start w:val="1"/>
      <w:numFmt w:val="lowerRoman"/>
      <w:lvlText w:val="%6."/>
      <w:lvlJc w:val="right"/>
      <w:pPr>
        <w:ind w:left="4320" w:hanging="180"/>
      </w:pPr>
    </w:lvl>
    <w:lvl w:ilvl="6" w:tplc="AAE24744">
      <w:start w:val="1"/>
      <w:numFmt w:val="decimal"/>
      <w:lvlText w:val="%7."/>
      <w:lvlJc w:val="left"/>
      <w:pPr>
        <w:ind w:left="5040" w:hanging="360"/>
      </w:pPr>
    </w:lvl>
    <w:lvl w:ilvl="7" w:tplc="6DD04060">
      <w:start w:val="1"/>
      <w:numFmt w:val="lowerLetter"/>
      <w:lvlText w:val="%8."/>
      <w:lvlJc w:val="left"/>
      <w:pPr>
        <w:ind w:left="5760" w:hanging="360"/>
      </w:pPr>
    </w:lvl>
    <w:lvl w:ilvl="8" w:tplc="0324E0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EDD8"/>
    <w:rsid w:val="00120FC7"/>
    <w:rsid w:val="00211451"/>
    <w:rsid w:val="0023362A"/>
    <w:rsid w:val="002A16AC"/>
    <w:rsid w:val="0042306A"/>
    <w:rsid w:val="00442B59"/>
    <w:rsid w:val="00456BE4"/>
    <w:rsid w:val="004F0232"/>
    <w:rsid w:val="004F40CB"/>
    <w:rsid w:val="00585E70"/>
    <w:rsid w:val="005C17B0"/>
    <w:rsid w:val="005E3D90"/>
    <w:rsid w:val="00614B4F"/>
    <w:rsid w:val="00683FBC"/>
    <w:rsid w:val="0069067E"/>
    <w:rsid w:val="006D6765"/>
    <w:rsid w:val="0076303D"/>
    <w:rsid w:val="00795F95"/>
    <w:rsid w:val="007B1907"/>
    <w:rsid w:val="008A606F"/>
    <w:rsid w:val="008B109F"/>
    <w:rsid w:val="00971E07"/>
    <w:rsid w:val="00984F1D"/>
    <w:rsid w:val="00994BC3"/>
    <w:rsid w:val="009C3A63"/>
    <w:rsid w:val="00D402E6"/>
    <w:rsid w:val="00D57274"/>
    <w:rsid w:val="00D95486"/>
    <w:rsid w:val="00DB1A05"/>
    <w:rsid w:val="00E50959"/>
    <w:rsid w:val="00F33AF8"/>
    <w:rsid w:val="01B745DB"/>
    <w:rsid w:val="02D94EFF"/>
    <w:rsid w:val="07FF8233"/>
    <w:rsid w:val="18266BC5"/>
    <w:rsid w:val="189E6425"/>
    <w:rsid w:val="20F0D45F"/>
    <w:rsid w:val="219A8CF2"/>
    <w:rsid w:val="267EBE8F"/>
    <w:rsid w:val="282B94E5"/>
    <w:rsid w:val="32539CA0"/>
    <w:rsid w:val="361008CC"/>
    <w:rsid w:val="40814988"/>
    <w:rsid w:val="460EDE32"/>
    <w:rsid w:val="4F061476"/>
    <w:rsid w:val="53B9F8EC"/>
    <w:rsid w:val="559627CD"/>
    <w:rsid w:val="587FE892"/>
    <w:rsid w:val="5A1AFCFF"/>
    <w:rsid w:val="5A8F5EAB"/>
    <w:rsid w:val="66BC6B99"/>
    <w:rsid w:val="68EB3029"/>
    <w:rsid w:val="6B794F1A"/>
    <w:rsid w:val="6C300731"/>
    <w:rsid w:val="6C4279F6"/>
    <w:rsid w:val="73C828FE"/>
    <w:rsid w:val="7563F95F"/>
    <w:rsid w:val="7B07704E"/>
    <w:rsid w:val="7C0EC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67A23"/>
  <w15:docId w15:val="{9CFF7BB6-4C51-4F24-B376-815F3D1C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link w:val="Heading1Char"/>
    <w:uiPriority w:val="9"/>
    <w:qFormat/>
    <w:rsid w:val="00120FC7"/>
    <w:pPr>
      <w:spacing w:after="0" w:line="285" w:lineRule="auto"/>
      <w:outlineLvl w:val="0"/>
    </w:pPr>
    <w:rPr>
      <w:rFonts w:ascii="Cambria" w:hAnsi="Cambria" w:eastAsia="Times New Roman" w:cs="Times New Roman"/>
      <w:color w:val="000000"/>
      <w:kern w:val="28"/>
      <w:sz w:val="36"/>
      <w:szCs w:val="36"/>
      <w:lang w:eastAsia="en-GB"/>
      <w14:ligatures w14:val="standard"/>
      <w14:cntxtAlts/>
    </w:rPr>
  </w:style>
  <w:style w:type="paragraph" w:styleId="Heading2">
    <w:name w:val="heading 2"/>
    <w:link w:val="Heading2Char"/>
    <w:uiPriority w:val="9"/>
    <w:qFormat/>
    <w:rsid w:val="00120FC7"/>
    <w:pPr>
      <w:spacing w:after="120" w:line="285" w:lineRule="auto"/>
      <w:outlineLvl w:val="1"/>
    </w:pPr>
    <w:rPr>
      <w:rFonts w:ascii="Cambria" w:hAnsi="Cambria" w:eastAsia="Times New Roman" w:cs="Times New Roman"/>
      <w:color w:val="000000"/>
      <w:kern w:val="28"/>
      <w:sz w:val="32"/>
      <w:szCs w:val="32"/>
      <w:lang w:eastAsia="en-GB"/>
      <w14:ligatures w14:val="standard"/>
      <w14:cntxtAlt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4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List-Accent1">
    <w:name w:val="Light List Accent 1"/>
    <w:basedOn w:val="TableNormal"/>
    <w:uiPriority w:val="61"/>
    <w:rsid w:val="00D95486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MediumShading2-Accent5">
    <w:name w:val="Medium Shading 2 Accent 5"/>
    <w:basedOn w:val="TableNormal"/>
    <w:uiPriority w:val="64"/>
    <w:rsid w:val="00D95486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42B5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442B59"/>
    <w:pPr>
      <w:spacing w:after="0" w:line="285" w:lineRule="auto"/>
      <w:ind w:left="720"/>
    </w:pPr>
    <w:rPr>
      <w:rFonts w:ascii="Arial" w:hAnsi="Arial" w:eastAsia="Times New Roman" w:cs="Arial"/>
      <w:color w:val="000000"/>
      <w:kern w:val="28"/>
      <w:sz w:val="24"/>
      <w:szCs w:val="24"/>
      <w:lang w:eastAsia="en-GB"/>
      <w14:ligatures w14:val="standard"/>
      <w14:cntxtAlts/>
    </w:rPr>
  </w:style>
  <w:style w:type="character" w:styleId="BodyTextIndentChar" w:customStyle="1">
    <w:name w:val="Body Text Indent Char"/>
    <w:basedOn w:val="DefaultParagraphFont"/>
    <w:link w:val="BodyTextIndent"/>
    <w:uiPriority w:val="99"/>
    <w:rsid w:val="00442B59"/>
    <w:rPr>
      <w:rFonts w:ascii="Arial" w:hAnsi="Arial" w:eastAsia="Times New Roman" w:cs="Arial"/>
      <w:color w:val="000000"/>
      <w:kern w:val="28"/>
      <w:sz w:val="24"/>
      <w:szCs w:val="24"/>
      <w:lang w:eastAsia="en-GB"/>
      <w14:ligatures w14:val="standard"/>
      <w14:cntxtAlts/>
    </w:rPr>
  </w:style>
  <w:style w:type="character" w:styleId="Heading1Char" w:customStyle="1">
    <w:name w:val="Heading 1 Char"/>
    <w:basedOn w:val="DefaultParagraphFont"/>
    <w:link w:val="Heading1"/>
    <w:uiPriority w:val="9"/>
    <w:rsid w:val="00120FC7"/>
    <w:rPr>
      <w:rFonts w:ascii="Cambria" w:hAnsi="Cambria" w:eastAsia="Times New Roman" w:cs="Times New Roman"/>
      <w:color w:val="000000"/>
      <w:kern w:val="28"/>
      <w:sz w:val="36"/>
      <w:szCs w:val="36"/>
      <w:lang w:eastAsia="en-GB"/>
      <w14:ligatures w14:val="standard"/>
      <w14:cntxtAlts/>
    </w:rPr>
  </w:style>
  <w:style w:type="character" w:styleId="Heading2Char" w:customStyle="1">
    <w:name w:val="Heading 2 Char"/>
    <w:basedOn w:val="DefaultParagraphFont"/>
    <w:link w:val="Heading2"/>
    <w:uiPriority w:val="9"/>
    <w:rsid w:val="00120FC7"/>
    <w:rPr>
      <w:rFonts w:ascii="Cambria" w:hAnsi="Cambria" w:eastAsia="Times New Roman" w:cs="Times New Roman"/>
      <w:color w:val="000000"/>
      <w:kern w:val="28"/>
      <w:sz w:val="32"/>
      <w:szCs w:val="32"/>
      <w:lang w:eastAsia="en-GB"/>
      <w14:ligatures w14:val="standard"/>
      <w14:cntxtAlts/>
    </w:rPr>
  </w:style>
  <w:style w:type="paragraph" w:styleId="clearfix" w:customStyle="1">
    <w:name w:val="clearfix"/>
    <w:basedOn w:val="Normal"/>
    <w:rsid w:val="006D6765"/>
    <w:pPr>
      <w:spacing w:after="240" w:line="360" w:lineRule="atLeast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994BC3"/>
    <w:pPr>
      <w:spacing w:after="0" w:line="240" w:lineRule="auto"/>
    </w:pPr>
  </w:style>
  <w:style w:type="character" w:styleId="ptbrand3" w:customStyle="1">
    <w:name w:val="ptbrand3"/>
    <w:basedOn w:val="DefaultParagraphFont"/>
    <w:rsid w:val="00994BC3"/>
  </w:style>
  <w:style w:type="character" w:styleId="contributornametrigger" w:customStyle="1">
    <w:name w:val="contributornametrigger"/>
    <w:basedOn w:val="DefaultParagraphFont"/>
    <w:rsid w:val="00994BC3"/>
  </w:style>
  <w:style w:type="character" w:styleId="bindingandrelease" w:customStyle="1">
    <w:name w:val="bindingandrelease"/>
    <w:basedOn w:val="DefaultParagraphFont"/>
    <w:rsid w:val="00994BC3"/>
  </w:style>
  <w:style w:type="paragraph" w:styleId="Header">
    <w:name w:val="header"/>
    <w:basedOn w:val="Normal"/>
    <w:link w:val="HeaderChar"/>
    <w:uiPriority w:val="99"/>
    <w:unhideWhenUsed/>
    <w:rsid w:val="008A606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A606F"/>
  </w:style>
  <w:style w:type="character" w:styleId="apple-converted-space" w:customStyle="1">
    <w:name w:val="apple-converted-space"/>
    <w:basedOn w:val="DefaultParagraphFont"/>
    <w:rsid w:val="008A606F"/>
  </w:style>
  <w:style w:type="character" w:styleId="a-size-large" w:customStyle="1">
    <w:name w:val="a-size-large"/>
    <w:basedOn w:val="DefaultParagraphFont"/>
    <w:rsid w:val="0076303D"/>
  </w:style>
  <w:style w:type="character" w:styleId="author" w:customStyle="1">
    <w:name w:val="author"/>
    <w:basedOn w:val="DefaultParagraphFont"/>
    <w:rsid w:val="0076303D"/>
  </w:style>
  <w:style w:type="character" w:styleId="a-color-secondary" w:customStyle="1">
    <w:name w:val="a-color-secondary"/>
    <w:basedOn w:val="DefaultParagraphFont"/>
    <w:rsid w:val="00763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19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6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7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https://www.amazon.co.uk/s/ref=dp_byline_sr_book_1?ie=UTF8&amp;field-author=Heather+Davis&amp;search-alias=books-uk&amp;text=Heather+Davis&amp;sort=relevancerank" TargetMode="External" Id="rId13" /><Relationship Type="http://schemas.openxmlformats.org/officeDocument/2006/relationships/hyperlink" Target="https://www.amazon.co.uk/s/ref=dp_byline_sr_book_6?ie=UTF8&amp;field-author=Anne+Haworth&amp;search-alias=books-uk&amp;text=Anne+Haworth&amp;sort=relevancerank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https://www.amazon.co.uk/s/ref=dp_byline_sr_book_9?ie=UTF8&amp;field-author=Elaine+Lambert&amp;search-alias=books-uk&amp;text=Elaine+Lambert&amp;sort=relevancerank" TargetMode="External" Id="rId21" /><Relationship Type="http://schemas.openxmlformats.org/officeDocument/2006/relationships/webSettings" Target="webSettings.xml" Id="rId7" /><Relationship Type="http://schemas.openxmlformats.org/officeDocument/2006/relationships/hyperlink" Target="https://www.amazon.co.uk/s/ref=dp_byline_sr_book_5?ie=UTF8&amp;field-author=Marc+North&amp;search-alias=books-uk&amp;text=Marc+North&amp;sort=relevancerank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amazon.co.uk/s/ref=dp_byline_sr_book_4?ie=UTF8&amp;field-author=Steve+Lomax&amp;search-alias=books-uk&amp;text=Steve+Lomax&amp;sort=relevancerank" TargetMode="External" Id="rId16" /><Relationship Type="http://schemas.openxmlformats.org/officeDocument/2006/relationships/hyperlink" Target="https://www.amazon.co.uk/s/ref=dp_byline_sr_book_8?ie=UTF8&amp;field-author=David+Bowman&amp;search-alias=books-uk&amp;text=David+Bowman&amp;sort=relevancerank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plus.maths.org/content/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amazon.co.uk/s/ref=dp_byline_sr_book_3?ie=UTF8&amp;field-author=Dave+Gale&amp;search-alias=books-uk&amp;text=Dave+Gale&amp;sort=relevancerank" TargetMode="External" Id="rId15" /><Relationship Type="http://schemas.openxmlformats.org/officeDocument/2006/relationships/theme" Target="theme/theme1.xml" Id="rId23" /><Relationship Type="http://schemas.openxmlformats.org/officeDocument/2006/relationships/hyperlink" Target="http://www.mathcentre.ac.uk/" TargetMode="External" Id="rId10" /><Relationship Type="http://schemas.openxmlformats.org/officeDocument/2006/relationships/hyperlink" Target="https://www.amazon.co.uk/s/ref=dp_byline_sr_book_7?ie=UTF8&amp;field-author=Ruth+Jones&amp;search-alias=books-uk&amp;text=Ruth+Jones&amp;sort=relevancerank" TargetMode="External" Id="rId19" /><Relationship Type="http://schemas.openxmlformats.org/officeDocument/2006/relationships/numbering" Target="numbering.xml" Id="rId4" /><Relationship Type="http://schemas.openxmlformats.org/officeDocument/2006/relationships/hyperlink" Target="http://www.aqa.org.uk" TargetMode="External" Id="rId9" /><Relationship Type="http://schemas.openxmlformats.org/officeDocument/2006/relationships/hyperlink" Target="https://www.amazon.co.uk/s/ref=dp_byline_sr_book_2?ie=UTF8&amp;field-author=Andrew+Manning&amp;search-alias=books-uk&amp;text=Andrew+Manning&amp;sort=relevancerank" TargetMode="External" Id="rId14" /><Relationship Type="http://schemas.openxmlformats.org/officeDocument/2006/relationships/fontTable" Target="fontTable.xml" Id="rId22" /><Relationship Type="http://schemas.openxmlformats.org/officeDocument/2006/relationships/image" Target="/media/image2.jpg" Id="R405f523c3b0142e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bb70a0-51aa-4b9b-a53b-f039c9636d9a" xsi:nil="true"/>
    <lcf76f155ced4ddcb4097134ff3c332f xmlns="1c929654-2473-4211-8ee6-a950627cc2e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5E4AFEF95D3488C9FD633267E7521" ma:contentTypeVersion="19" ma:contentTypeDescription="Create a new document." ma:contentTypeScope="" ma:versionID="261be1bcf66df8881ab48cc610d80792">
  <xsd:schema xmlns:xsd="http://www.w3.org/2001/XMLSchema" xmlns:xs="http://www.w3.org/2001/XMLSchema" xmlns:p="http://schemas.microsoft.com/office/2006/metadata/properties" xmlns:ns2="1c929654-2473-4211-8ee6-a950627cc2eb" xmlns:ns3="5cbb70a0-51aa-4b9b-a53b-f039c9636d9a" targetNamespace="http://schemas.microsoft.com/office/2006/metadata/properties" ma:root="true" ma:fieldsID="fcc1cc517dea85efa43c675388c31a28" ns2:_="" ns3:_="">
    <xsd:import namespace="1c929654-2473-4211-8ee6-a950627cc2eb"/>
    <xsd:import namespace="5cbb70a0-51aa-4b9b-a53b-f039c9636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29654-2473-4211-8ee6-a950627cc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25bcc-4bff-48db-9f33-da411d5cb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70a0-51aa-4b9b-a53b-f039c9636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ef787-b0d1-4363-8720-ac79ba881236}" ma:internalName="TaxCatchAll" ma:showField="CatchAllData" ma:web="5cbb70a0-51aa-4b9b-a53b-f039c9636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2A37C1-6AD2-479D-9D01-AB9E99B3CFB3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df2892e-1e9a-4f13-89ce-95710f3ec630"/>
    <ds:schemaRef ds:uri="http://schemas.microsoft.com/office/2006/metadata/properties"/>
    <ds:schemaRef ds:uri="http://www.w3.org/XML/1998/namespace"/>
    <ds:schemaRef ds:uri="f9be827a-55f6-4199-a6ad-97503f04820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76F739-0CA3-425D-8809-3E749B444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2ACA0-C387-4B15-A210-E3895E3EEA7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Toot Hill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Toot Hill School</dc:creator>
  <cp:lastModifiedBy>D Clarke Staff 8914404</cp:lastModifiedBy>
  <cp:revision>6</cp:revision>
  <dcterms:created xsi:type="dcterms:W3CDTF">2021-06-21T13:40:00Z</dcterms:created>
  <dcterms:modified xsi:type="dcterms:W3CDTF">2025-06-09T10:45:46Z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0x0101007555E4AFEF95D3488C9FD633267E7521</vt:lpwstr>
  </property>
  <property fmtid="{D5CDD505-2E9C-101B-9397-08002B2CF9AE}" pid="3" name="MediaServiceImageTags">
    <vt:lpwstr/>
  </property>
</Properties>
</file>