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79811F4E" w:rsidR="00A5454C" w:rsidRPr="007760A9" w:rsidRDefault="00A5454C" w:rsidP="00A5454C">
      <w:pPr>
        <w:jc w:val="center"/>
        <w:rPr>
          <w:rFonts w:ascii="Century Gothic" w:hAnsi="Century Gothic"/>
          <w:sz w:val="28"/>
        </w:rPr>
      </w:pPr>
      <w:r w:rsidRPr="007760A9">
        <w:rPr>
          <w:rFonts w:ascii="Century Gothic" w:hAnsi="Century Gothic"/>
          <w:sz w:val="28"/>
        </w:rPr>
        <w:t xml:space="preserve">Supporting students of </w:t>
      </w:r>
      <w:r w:rsidR="007760A9" w:rsidRPr="007760A9">
        <w:rPr>
          <w:rFonts w:ascii="Century Gothic" w:hAnsi="Century Gothic"/>
          <w:b/>
          <w:sz w:val="28"/>
        </w:rPr>
        <w:t>A Level Philosophy</w:t>
      </w:r>
      <w:r w:rsidRPr="007760A9">
        <w:rPr>
          <w:rFonts w:ascii="Century Gothic" w:hAnsi="Century Gothic"/>
          <w:sz w:val="28"/>
        </w:rPr>
        <w:t xml:space="preserve"> at </w:t>
      </w:r>
      <w:r w:rsidR="004F70F8" w:rsidRPr="007760A9">
        <w:rPr>
          <w:rFonts w:ascii="Century Gothic" w:hAnsi="Century Gothic"/>
          <w:sz w:val="28"/>
        </w:rPr>
        <w:t xml:space="preserve">Toot Hill </w:t>
      </w:r>
      <w:r w:rsidR="007760A9" w:rsidRPr="007760A9">
        <w:rPr>
          <w:rFonts w:ascii="Century Gothic" w:hAnsi="Century Gothic"/>
          <w:sz w:val="28"/>
        </w:rPr>
        <w:t>College</w:t>
      </w:r>
    </w:p>
    <w:p w14:paraId="59C3A0D7" w14:textId="3AC525E1" w:rsidR="007760A9" w:rsidRPr="00F86DE9" w:rsidRDefault="007760A9" w:rsidP="007760A9">
      <w:pPr>
        <w:rPr>
          <w:rStyle w:val="normaltextrun"/>
          <w:rFonts w:ascii="Century Gothic" w:hAnsi="Century Gothic" w:cs="Calibri"/>
          <w:color w:val="2B2438"/>
          <w:shd w:val="clear" w:color="auto" w:fill="FFFFFF"/>
        </w:rPr>
      </w:pPr>
      <w:r w:rsidRPr="00F86DE9">
        <w:rPr>
          <w:rStyle w:val="normaltextrun"/>
          <w:rFonts w:ascii="Century Gothic" w:hAnsi="Century Gothic" w:cs="Calibri"/>
          <w:color w:val="2B2438"/>
          <w:shd w:val="clear" w:color="auto" w:fill="FFFFFF"/>
        </w:rPr>
        <w:t>Philosophy</w:t>
      </w:r>
      <w:r w:rsidRPr="00F86DE9">
        <w:rPr>
          <w:rStyle w:val="normaltextrun"/>
          <w:rFonts w:ascii="Century Gothic" w:hAnsi="Century Gothic" w:cs="Calibri"/>
          <w:color w:val="2B2438"/>
          <w:shd w:val="clear" w:color="auto" w:fill="FFFFFF"/>
        </w:rPr>
        <w:t xml:space="preserve"> at Toot Hill College </w:t>
      </w:r>
      <w:r w:rsidRPr="00F86DE9">
        <w:rPr>
          <w:rStyle w:val="normaltextrun"/>
          <w:rFonts w:ascii="Century Gothic" w:hAnsi="Century Gothic" w:cs="Calibri"/>
          <w:color w:val="2B2438"/>
          <w:shd w:val="clear" w:color="auto" w:fill="FFFFFF"/>
        </w:rPr>
        <w:t>will develop critical reasoning, literacy and communication skills</w:t>
      </w:r>
      <w:r w:rsidRPr="00F86DE9">
        <w:rPr>
          <w:rStyle w:val="normaltextrun"/>
          <w:rFonts w:ascii="Century Gothic" w:hAnsi="Century Gothic" w:cs="Calibri"/>
          <w:color w:val="2B2438"/>
          <w:shd w:val="clear" w:color="auto" w:fill="FFFFFF"/>
        </w:rPr>
        <w:t xml:space="preserve">. </w:t>
      </w:r>
      <w:r w:rsidRPr="00F86DE9">
        <w:rPr>
          <w:rStyle w:val="normaltextrun"/>
          <w:rFonts w:ascii="Century Gothic" w:hAnsi="Century Gothic" w:cs="Calibri"/>
          <w:color w:val="2B2438"/>
          <w:shd w:val="clear" w:color="auto" w:fill="FFFFFF"/>
        </w:rPr>
        <w:t xml:space="preserve"> </w:t>
      </w:r>
      <w:r w:rsidRPr="00F86DE9">
        <w:rPr>
          <w:rStyle w:val="normaltextrun"/>
          <w:rFonts w:ascii="Century Gothic" w:hAnsi="Century Gothic" w:cs="Calibri"/>
          <w:color w:val="2B2438"/>
          <w:shd w:val="clear" w:color="auto" w:fill="FFFFFF"/>
        </w:rPr>
        <w:t>Topics allow students to</w:t>
      </w:r>
      <w:r w:rsidRPr="00F86DE9">
        <w:rPr>
          <w:rStyle w:val="normaltextrun"/>
          <w:rFonts w:ascii="Century Gothic" w:hAnsi="Century Gothic" w:cs="Calibri"/>
          <w:color w:val="2B2438"/>
          <w:shd w:val="clear" w:color="auto" w:fill="FFFFFF"/>
        </w:rPr>
        <w:t xml:space="preserve"> explore where our knowledge comes from and its limits, moral issues, the difference between the mind and the brain, and the concept and nature of God.</w:t>
      </w:r>
    </w:p>
    <w:p w14:paraId="754B9CEA" w14:textId="77777777" w:rsidR="007760A9" w:rsidRPr="00F86DE9" w:rsidRDefault="007760A9" w:rsidP="007760A9">
      <w:pPr>
        <w:rPr>
          <w:rStyle w:val="normaltextrun"/>
          <w:rFonts w:ascii="Century Gothic" w:hAnsi="Century Gothic" w:cs="Calibri"/>
          <w:color w:val="000000"/>
          <w:shd w:val="clear" w:color="auto" w:fill="FFFFFF"/>
        </w:rPr>
      </w:pPr>
      <w:r w:rsidRPr="00F86DE9">
        <w:rPr>
          <w:rStyle w:val="normaltextrun"/>
          <w:rFonts w:ascii="Century Gothic" w:hAnsi="Century Gothic" w:cs="Calibri"/>
          <w:color w:val="000000"/>
          <w:shd w:val="clear" w:color="auto" w:fill="FFFFFF"/>
        </w:rPr>
        <w:t xml:space="preserve"> The</w:t>
      </w:r>
      <w:r w:rsidRPr="00F86DE9">
        <w:rPr>
          <w:rStyle w:val="normaltextrun"/>
          <w:rFonts w:ascii="Century Gothic" w:hAnsi="Century Gothic" w:cs="Calibri"/>
          <w:color w:val="000000"/>
          <w:shd w:val="clear" w:color="auto" w:fill="FFFFFF"/>
        </w:rPr>
        <w:t xml:space="preserve"> Philosophy</w:t>
      </w:r>
      <w:r w:rsidRPr="00F86DE9">
        <w:rPr>
          <w:rStyle w:val="normaltextrun"/>
          <w:rFonts w:ascii="Century Gothic" w:hAnsi="Century Gothic" w:cs="Calibri"/>
          <w:color w:val="000000"/>
          <w:shd w:val="clear" w:color="auto" w:fill="FFFFFF"/>
        </w:rPr>
        <w:t xml:space="preserve"> department will support all students to achieve their full potential and teachers value the support of parents and carers as students’ progress towards the external examinations.</w:t>
      </w:r>
    </w:p>
    <w:p w14:paraId="3AC95FF9" w14:textId="2FAC0514" w:rsidR="007760A9" w:rsidRPr="00F86DE9" w:rsidRDefault="007760A9" w:rsidP="007760A9">
      <w:pPr>
        <w:rPr>
          <w:rFonts w:ascii="Century Gothic" w:hAnsi="Century Gothic"/>
          <w:sz w:val="24"/>
        </w:rPr>
      </w:pPr>
      <w:r w:rsidRPr="00F86DE9">
        <w:rPr>
          <w:rStyle w:val="normaltextrun"/>
          <w:rFonts w:ascii="Century Gothic" w:hAnsi="Century Gothic" w:cs="Calibri"/>
          <w:color w:val="000000"/>
          <w:shd w:val="clear" w:color="auto" w:fill="FFFFFF"/>
        </w:rPr>
        <w:t xml:space="preserve"> Below is some important information and frequently asked questions designed to inform parents and carers. Please contact teaching staff or the Head of Department if you have further questions.</w:t>
      </w:r>
    </w:p>
    <w:p w14:paraId="2D2C7086" w14:textId="77777777" w:rsidR="00F86DE9" w:rsidRDefault="00F86DE9">
      <w:pPr>
        <w:rPr>
          <w:rFonts w:ascii="Century Gothic" w:hAnsi="Century Gothic"/>
          <w:b/>
        </w:rPr>
      </w:pPr>
    </w:p>
    <w:p w14:paraId="28EA23BA" w14:textId="10B93B81" w:rsidR="006472BA" w:rsidRDefault="004F70F8">
      <w:pPr>
        <w:rPr>
          <w:rFonts w:ascii="Century Gothic" w:hAnsi="Century Gothic"/>
          <w:b/>
        </w:rPr>
      </w:pPr>
      <w:r w:rsidRPr="00E10BEB">
        <w:rPr>
          <w:rFonts w:ascii="Century Gothic" w:hAnsi="Century Gothic"/>
          <w:b/>
        </w:rPr>
        <w:t>Department</w:t>
      </w:r>
      <w:r w:rsidR="00D95594" w:rsidRPr="00E10BEB">
        <w:rPr>
          <w:rFonts w:ascii="Century Gothic" w:hAnsi="Century Gothic"/>
          <w:b/>
        </w:rPr>
        <w:t xml:space="preserve"> Staff</w:t>
      </w:r>
      <w:r w:rsidR="00E10BEB">
        <w:rPr>
          <w:rFonts w:ascii="Century Gothic" w:hAnsi="Century Gothic"/>
          <w:b/>
        </w:rPr>
        <w:t xml:space="preserve">: </w:t>
      </w:r>
    </w:p>
    <w:p w14:paraId="419DA2DB" w14:textId="7C9691FF" w:rsidR="00E10BEB" w:rsidRPr="00E10BEB" w:rsidRDefault="00E10BEB" w:rsidP="00E10BEB">
      <w:pPr>
        <w:pStyle w:val="ListParagraph"/>
        <w:numPr>
          <w:ilvl w:val="0"/>
          <w:numId w:val="3"/>
        </w:numPr>
        <w:rPr>
          <w:rFonts w:ascii="Century Gothic" w:hAnsi="Century Gothic"/>
        </w:rPr>
      </w:pPr>
      <w:r w:rsidRPr="00E10BEB">
        <w:rPr>
          <w:rFonts w:ascii="Century Gothic" w:hAnsi="Century Gothic"/>
        </w:rPr>
        <w:t xml:space="preserve">Ms S. Docherty (Head of Department) </w:t>
      </w:r>
      <w:hyperlink r:id="rId8" w:history="1">
        <w:r w:rsidRPr="00E10BEB">
          <w:rPr>
            <w:rStyle w:val="Hyperlink"/>
            <w:rFonts w:ascii="Century Gothic" w:hAnsi="Century Gothic"/>
          </w:rPr>
          <w:t>sdocherty@toothillschoo.co.uk</w:t>
        </w:r>
      </w:hyperlink>
    </w:p>
    <w:p w14:paraId="0B488D9D" w14:textId="750E79CD" w:rsidR="00E10BEB" w:rsidRPr="00E10BEB" w:rsidRDefault="00E10BEB" w:rsidP="00E10BEB">
      <w:pPr>
        <w:pStyle w:val="ListParagraph"/>
        <w:numPr>
          <w:ilvl w:val="0"/>
          <w:numId w:val="3"/>
        </w:numPr>
        <w:rPr>
          <w:rFonts w:ascii="Century Gothic" w:hAnsi="Century Gothic"/>
        </w:rPr>
      </w:pPr>
      <w:r w:rsidRPr="00E10BEB">
        <w:rPr>
          <w:rFonts w:ascii="Century Gothic" w:hAnsi="Century Gothic"/>
        </w:rPr>
        <w:t>Mrs L. Munro</w:t>
      </w:r>
      <w:r w:rsidR="007760A9">
        <w:rPr>
          <w:rFonts w:ascii="Century Gothic" w:hAnsi="Century Gothic"/>
        </w:rPr>
        <w:t xml:space="preserve"> </w:t>
      </w:r>
      <w:hyperlink r:id="rId9" w:history="1">
        <w:r w:rsidR="007760A9" w:rsidRPr="00664186">
          <w:rPr>
            <w:rStyle w:val="Hyperlink"/>
            <w:rFonts w:ascii="Century Gothic" w:hAnsi="Century Gothic"/>
          </w:rPr>
          <w:t>lmunro@toothillschool.co.uk</w:t>
        </w:r>
      </w:hyperlink>
      <w:r w:rsidR="007760A9">
        <w:rPr>
          <w:rFonts w:ascii="Century Gothic" w:hAnsi="Century Gothic"/>
        </w:rPr>
        <w:t xml:space="preserve"> </w:t>
      </w:r>
    </w:p>
    <w:tbl>
      <w:tblPr>
        <w:tblStyle w:val="TableGrid"/>
        <w:tblW w:w="14908" w:type="dxa"/>
        <w:tblLook w:val="04A0" w:firstRow="1" w:lastRow="0" w:firstColumn="1" w:lastColumn="0" w:noHBand="0" w:noVBand="1"/>
      </w:tblPr>
      <w:tblGrid>
        <w:gridCol w:w="1696"/>
        <w:gridCol w:w="2835"/>
        <w:gridCol w:w="3544"/>
        <w:gridCol w:w="3402"/>
        <w:gridCol w:w="3431"/>
      </w:tblGrid>
      <w:tr w:rsidR="00E10BEB" w:rsidRPr="00E10BEB" w14:paraId="0BD660CA" w14:textId="77777777" w:rsidTr="00F566CD">
        <w:trPr>
          <w:trHeight w:val="289"/>
        </w:trPr>
        <w:tc>
          <w:tcPr>
            <w:tcW w:w="1696" w:type="dxa"/>
          </w:tcPr>
          <w:p w14:paraId="7FBE798F" w14:textId="77777777" w:rsidR="00E10BEB" w:rsidRPr="00E10BEB" w:rsidRDefault="00E10BEB">
            <w:pPr>
              <w:rPr>
                <w:rFonts w:ascii="Century Gothic" w:hAnsi="Century Gothic"/>
                <w:b/>
                <w:sz w:val="24"/>
              </w:rPr>
            </w:pPr>
            <w:r w:rsidRPr="00E10BEB">
              <w:rPr>
                <w:rFonts w:ascii="Century Gothic" w:hAnsi="Century Gothic"/>
                <w:b/>
                <w:sz w:val="24"/>
              </w:rPr>
              <w:t>Exam board</w:t>
            </w:r>
          </w:p>
        </w:tc>
        <w:tc>
          <w:tcPr>
            <w:tcW w:w="2835" w:type="dxa"/>
          </w:tcPr>
          <w:p w14:paraId="494A6BEB" w14:textId="77777777" w:rsidR="00E10BEB" w:rsidRPr="00E10BEB" w:rsidRDefault="00E10BEB">
            <w:pPr>
              <w:rPr>
                <w:rFonts w:ascii="Century Gothic" w:hAnsi="Century Gothic"/>
                <w:b/>
                <w:sz w:val="24"/>
              </w:rPr>
            </w:pPr>
            <w:r w:rsidRPr="00E10BEB">
              <w:rPr>
                <w:rFonts w:ascii="Century Gothic" w:hAnsi="Century Gothic"/>
                <w:b/>
                <w:sz w:val="24"/>
              </w:rPr>
              <w:t>Course title and code</w:t>
            </w:r>
          </w:p>
        </w:tc>
        <w:tc>
          <w:tcPr>
            <w:tcW w:w="3544" w:type="dxa"/>
          </w:tcPr>
          <w:p w14:paraId="471AF1B5" w14:textId="626C163B" w:rsidR="00E10BEB" w:rsidRPr="00E10BEB" w:rsidRDefault="00E10BEB" w:rsidP="00D95594">
            <w:pPr>
              <w:rPr>
                <w:rFonts w:ascii="Century Gothic" w:hAnsi="Century Gothic"/>
                <w:b/>
                <w:sz w:val="24"/>
              </w:rPr>
            </w:pPr>
            <w:r>
              <w:rPr>
                <w:rFonts w:ascii="Century Gothic" w:hAnsi="Century Gothic"/>
                <w:b/>
                <w:sz w:val="24"/>
              </w:rPr>
              <w:t xml:space="preserve">Course </w:t>
            </w:r>
            <w:r w:rsidRPr="00E10BEB">
              <w:rPr>
                <w:rFonts w:ascii="Century Gothic" w:hAnsi="Century Gothic"/>
                <w:b/>
                <w:sz w:val="24"/>
              </w:rPr>
              <w:t xml:space="preserve">Structure </w:t>
            </w:r>
          </w:p>
        </w:tc>
        <w:tc>
          <w:tcPr>
            <w:tcW w:w="3402" w:type="dxa"/>
          </w:tcPr>
          <w:p w14:paraId="6FB796B3" w14:textId="77777777" w:rsidR="00E10BEB" w:rsidRPr="00E10BEB" w:rsidRDefault="00E10BEB">
            <w:pPr>
              <w:rPr>
                <w:rFonts w:ascii="Century Gothic" w:hAnsi="Century Gothic"/>
                <w:b/>
                <w:sz w:val="24"/>
              </w:rPr>
            </w:pPr>
            <w:r w:rsidRPr="00E10BEB">
              <w:rPr>
                <w:rFonts w:ascii="Century Gothic" w:hAnsi="Century Gothic"/>
                <w:b/>
                <w:sz w:val="24"/>
              </w:rPr>
              <w:t>Key dates</w:t>
            </w:r>
          </w:p>
        </w:tc>
        <w:tc>
          <w:tcPr>
            <w:tcW w:w="3431" w:type="dxa"/>
          </w:tcPr>
          <w:p w14:paraId="711D4B15" w14:textId="77777777" w:rsidR="00E10BEB" w:rsidRPr="00E10BEB" w:rsidRDefault="00E10BEB">
            <w:pPr>
              <w:rPr>
                <w:rFonts w:ascii="Century Gothic" w:hAnsi="Century Gothic"/>
                <w:b/>
                <w:sz w:val="24"/>
              </w:rPr>
            </w:pPr>
            <w:r w:rsidRPr="00E10BEB">
              <w:rPr>
                <w:rFonts w:ascii="Century Gothic" w:hAnsi="Century Gothic"/>
                <w:b/>
                <w:sz w:val="24"/>
              </w:rPr>
              <w:t>Final exams</w:t>
            </w:r>
          </w:p>
        </w:tc>
      </w:tr>
      <w:tr w:rsidR="00E10BEB" w:rsidRPr="00E10BEB" w14:paraId="48732AC9" w14:textId="77777777" w:rsidTr="00F566CD">
        <w:trPr>
          <w:trHeight w:val="144"/>
        </w:trPr>
        <w:tc>
          <w:tcPr>
            <w:tcW w:w="1696" w:type="dxa"/>
          </w:tcPr>
          <w:p w14:paraId="2F4540EF" w14:textId="1151C54F" w:rsidR="00E10BEB" w:rsidRPr="00E10BEB" w:rsidRDefault="00E10BEB">
            <w:pPr>
              <w:rPr>
                <w:rFonts w:ascii="Century Gothic" w:hAnsi="Century Gothic"/>
              </w:rPr>
            </w:pPr>
            <w:r>
              <w:rPr>
                <w:rFonts w:ascii="Century Gothic" w:hAnsi="Century Gothic"/>
              </w:rPr>
              <w:t>AQA</w:t>
            </w:r>
          </w:p>
        </w:tc>
        <w:tc>
          <w:tcPr>
            <w:tcW w:w="2835" w:type="dxa"/>
          </w:tcPr>
          <w:p w14:paraId="16B18AE9" w14:textId="77777777" w:rsidR="007760A9" w:rsidRDefault="007760A9">
            <w:pPr>
              <w:rPr>
                <w:rFonts w:ascii="Century Gothic" w:hAnsi="Century Gothic"/>
              </w:rPr>
            </w:pPr>
            <w:r>
              <w:rPr>
                <w:rFonts w:ascii="Century Gothic" w:hAnsi="Century Gothic"/>
              </w:rPr>
              <w:t xml:space="preserve">A Level Philosophy </w:t>
            </w:r>
            <w:r w:rsidR="00E10BEB" w:rsidRPr="00E10BEB">
              <w:rPr>
                <w:rFonts w:ascii="Century Gothic" w:hAnsi="Century Gothic"/>
              </w:rPr>
              <w:t xml:space="preserve"> </w:t>
            </w:r>
          </w:p>
          <w:p w14:paraId="2E2BC16C" w14:textId="667E4F35" w:rsidR="00E10BEB" w:rsidRPr="00E10BEB" w:rsidRDefault="007760A9">
            <w:pPr>
              <w:rPr>
                <w:rFonts w:ascii="Century Gothic" w:hAnsi="Century Gothic"/>
              </w:rPr>
            </w:pPr>
            <w:r>
              <w:rPr>
                <w:rFonts w:ascii="Century Gothic" w:hAnsi="Century Gothic"/>
              </w:rPr>
              <w:t>7172</w:t>
            </w:r>
          </w:p>
        </w:tc>
        <w:tc>
          <w:tcPr>
            <w:tcW w:w="3544" w:type="dxa"/>
          </w:tcPr>
          <w:p w14:paraId="5FA8064D" w14:textId="3BB3E737" w:rsidR="00E10BEB" w:rsidRDefault="00E10BEB" w:rsidP="007B6887">
            <w:pPr>
              <w:rPr>
                <w:rFonts w:ascii="Century Gothic" w:hAnsi="Century Gothic"/>
              </w:rPr>
            </w:pPr>
            <w:r w:rsidRPr="00F566CD">
              <w:rPr>
                <w:rFonts w:ascii="Century Gothic" w:hAnsi="Century Gothic"/>
                <w:b/>
              </w:rPr>
              <w:t xml:space="preserve">Paper </w:t>
            </w:r>
            <w:r w:rsidR="007760A9" w:rsidRPr="00F566CD">
              <w:rPr>
                <w:rFonts w:ascii="Century Gothic" w:hAnsi="Century Gothic"/>
                <w:b/>
              </w:rPr>
              <w:t>1:</w:t>
            </w:r>
            <w:r w:rsidR="007760A9">
              <w:rPr>
                <w:rFonts w:ascii="Century Gothic" w:hAnsi="Century Gothic"/>
              </w:rPr>
              <w:t xml:space="preserve"> Epistemology &amp; Moral Philo</w:t>
            </w:r>
            <w:r w:rsidR="00F566CD">
              <w:rPr>
                <w:rFonts w:ascii="Century Gothic" w:hAnsi="Century Gothic"/>
              </w:rPr>
              <w:t>so</w:t>
            </w:r>
            <w:r w:rsidR="007760A9">
              <w:rPr>
                <w:rFonts w:ascii="Century Gothic" w:hAnsi="Century Gothic"/>
              </w:rPr>
              <w:t>phy</w:t>
            </w:r>
          </w:p>
          <w:p w14:paraId="12FCBA5B" w14:textId="233D769D" w:rsidR="00E10BEB" w:rsidRDefault="00E10BEB" w:rsidP="007B6887">
            <w:pPr>
              <w:rPr>
                <w:rFonts w:ascii="Century Gothic" w:hAnsi="Century Gothic"/>
              </w:rPr>
            </w:pPr>
            <w:r w:rsidRPr="00F566CD">
              <w:rPr>
                <w:rFonts w:ascii="Century Gothic" w:hAnsi="Century Gothic"/>
                <w:b/>
              </w:rPr>
              <w:t>Paper 2</w:t>
            </w:r>
            <w:r w:rsidR="007760A9" w:rsidRPr="00F566CD">
              <w:rPr>
                <w:rFonts w:ascii="Century Gothic" w:hAnsi="Century Gothic"/>
                <w:b/>
              </w:rPr>
              <w:t>:</w:t>
            </w:r>
            <w:r w:rsidR="007760A9">
              <w:rPr>
                <w:rFonts w:ascii="Century Gothic" w:hAnsi="Century Gothic"/>
              </w:rPr>
              <w:t xml:space="preserve"> </w:t>
            </w:r>
            <w:r w:rsidR="00F566CD">
              <w:rPr>
                <w:rFonts w:ascii="Century Gothic" w:hAnsi="Century Gothic"/>
              </w:rPr>
              <w:t>Metaphysics of God &amp; Metaphysics of Mind</w:t>
            </w:r>
          </w:p>
          <w:p w14:paraId="07FC2148" w14:textId="77777777" w:rsidR="007E1197" w:rsidRPr="00E10BEB" w:rsidRDefault="007E1197" w:rsidP="007B6887">
            <w:pPr>
              <w:rPr>
                <w:rFonts w:ascii="Century Gothic" w:hAnsi="Century Gothic"/>
              </w:rPr>
            </w:pPr>
          </w:p>
          <w:p w14:paraId="4C06AF68" w14:textId="77777777" w:rsidR="00E10BEB" w:rsidRPr="00E10BEB" w:rsidRDefault="00E10BEB" w:rsidP="007B6887">
            <w:pPr>
              <w:rPr>
                <w:rFonts w:ascii="Century Gothic" w:hAnsi="Century Gothic"/>
              </w:rPr>
            </w:pPr>
          </w:p>
          <w:p w14:paraId="0B4AB60E" w14:textId="71055A66" w:rsidR="00E10BEB" w:rsidRPr="007E1197" w:rsidRDefault="00E10BEB" w:rsidP="00D7421A">
            <w:pPr>
              <w:rPr>
                <w:rFonts w:ascii="Century Gothic" w:hAnsi="Century Gothic"/>
                <w:u w:val="single"/>
              </w:rPr>
            </w:pPr>
            <w:r w:rsidRPr="007E1197">
              <w:rPr>
                <w:rFonts w:ascii="Century Gothic" w:hAnsi="Century Gothic"/>
                <w:u w:val="single"/>
              </w:rPr>
              <w:t xml:space="preserve">Year </w:t>
            </w:r>
            <w:r w:rsidR="00F566CD" w:rsidRPr="007E1197">
              <w:rPr>
                <w:rFonts w:ascii="Century Gothic" w:hAnsi="Century Gothic"/>
                <w:u w:val="single"/>
              </w:rPr>
              <w:t>12</w:t>
            </w:r>
            <w:r w:rsidRPr="007E1197">
              <w:rPr>
                <w:rFonts w:ascii="Century Gothic" w:hAnsi="Century Gothic"/>
                <w:u w:val="single"/>
              </w:rPr>
              <w:t xml:space="preserve">: </w:t>
            </w:r>
          </w:p>
          <w:p w14:paraId="4A23D38B" w14:textId="41C34197" w:rsidR="00D7421A" w:rsidRDefault="00F566CD" w:rsidP="00F566CD">
            <w:pPr>
              <w:pStyle w:val="ListParagraph"/>
              <w:numPr>
                <w:ilvl w:val="0"/>
                <w:numId w:val="5"/>
              </w:numPr>
              <w:rPr>
                <w:rFonts w:ascii="Century Gothic" w:hAnsi="Century Gothic"/>
              </w:rPr>
            </w:pPr>
            <w:r>
              <w:rPr>
                <w:rFonts w:ascii="Century Gothic" w:hAnsi="Century Gothic"/>
              </w:rPr>
              <w:t>Epistemology</w:t>
            </w:r>
            <w:r>
              <w:rPr>
                <w:rFonts w:ascii="Century Gothic" w:hAnsi="Century Gothic"/>
              </w:rPr>
              <w:t xml:space="preserve"> (DHT)</w:t>
            </w:r>
          </w:p>
          <w:p w14:paraId="37E60608" w14:textId="196AE82D" w:rsidR="00F566CD" w:rsidRDefault="00F566CD" w:rsidP="00F566CD">
            <w:pPr>
              <w:pStyle w:val="ListParagraph"/>
              <w:numPr>
                <w:ilvl w:val="0"/>
                <w:numId w:val="5"/>
              </w:numPr>
              <w:rPr>
                <w:rFonts w:ascii="Century Gothic" w:hAnsi="Century Gothic"/>
              </w:rPr>
            </w:pPr>
            <w:r>
              <w:rPr>
                <w:rFonts w:ascii="Century Gothic" w:hAnsi="Century Gothic"/>
              </w:rPr>
              <w:t>Metaphysics of God</w:t>
            </w:r>
            <w:r>
              <w:rPr>
                <w:rFonts w:ascii="Century Gothic" w:hAnsi="Century Gothic"/>
              </w:rPr>
              <w:t xml:space="preserve"> (LMU)</w:t>
            </w:r>
          </w:p>
          <w:p w14:paraId="5C87982A" w14:textId="77777777" w:rsidR="00F566CD" w:rsidRPr="00F566CD" w:rsidRDefault="00F566CD" w:rsidP="00F566CD">
            <w:pPr>
              <w:pStyle w:val="ListParagraph"/>
              <w:rPr>
                <w:rFonts w:ascii="Century Gothic" w:hAnsi="Century Gothic"/>
              </w:rPr>
            </w:pPr>
          </w:p>
          <w:p w14:paraId="5B77502A" w14:textId="26BB9BBA" w:rsidR="00D7421A" w:rsidRPr="007E1197" w:rsidRDefault="00D7421A" w:rsidP="00D7421A">
            <w:pPr>
              <w:rPr>
                <w:rFonts w:ascii="Century Gothic" w:hAnsi="Century Gothic"/>
                <w:u w:val="single"/>
              </w:rPr>
            </w:pPr>
            <w:r w:rsidRPr="007E1197">
              <w:rPr>
                <w:rFonts w:ascii="Century Gothic" w:hAnsi="Century Gothic"/>
                <w:u w:val="single"/>
              </w:rPr>
              <w:t xml:space="preserve">Year </w:t>
            </w:r>
            <w:r w:rsidR="00F566CD" w:rsidRPr="007E1197">
              <w:rPr>
                <w:rFonts w:ascii="Century Gothic" w:hAnsi="Century Gothic"/>
                <w:u w:val="single"/>
              </w:rPr>
              <w:t>13</w:t>
            </w:r>
            <w:r w:rsidRPr="007E1197">
              <w:rPr>
                <w:rFonts w:ascii="Century Gothic" w:hAnsi="Century Gothic"/>
                <w:u w:val="single"/>
              </w:rPr>
              <w:t xml:space="preserve">: </w:t>
            </w:r>
          </w:p>
          <w:p w14:paraId="636EF3F3" w14:textId="0582C18B" w:rsidR="00D7421A" w:rsidRDefault="00F566CD" w:rsidP="00F566CD">
            <w:pPr>
              <w:pStyle w:val="ListParagraph"/>
              <w:numPr>
                <w:ilvl w:val="0"/>
                <w:numId w:val="6"/>
              </w:numPr>
              <w:rPr>
                <w:rFonts w:ascii="Century Gothic" w:hAnsi="Century Gothic"/>
              </w:rPr>
            </w:pPr>
            <w:r w:rsidRPr="00F566CD">
              <w:rPr>
                <w:rFonts w:ascii="Century Gothic" w:hAnsi="Century Gothic"/>
              </w:rPr>
              <w:t>Moral Philosophy</w:t>
            </w:r>
            <w:r w:rsidRPr="00F566CD">
              <w:rPr>
                <w:rFonts w:ascii="Century Gothic" w:hAnsi="Century Gothic"/>
              </w:rPr>
              <w:t xml:space="preserve"> </w:t>
            </w:r>
            <w:r>
              <w:rPr>
                <w:rFonts w:ascii="Century Gothic" w:hAnsi="Century Gothic"/>
              </w:rPr>
              <w:t>(DHT)</w:t>
            </w:r>
          </w:p>
          <w:p w14:paraId="796854C1" w14:textId="08E45C73" w:rsidR="00F566CD" w:rsidRPr="00F566CD" w:rsidRDefault="00F566CD" w:rsidP="00F566CD">
            <w:pPr>
              <w:pStyle w:val="ListParagraph"/>
              <w:numPr>
                <w:ilvl w:val="0"/>
                <w:numId w:val="6"/>
              </w:numPr>
              <w:rPr>
                <w:rFonts w:ascii="Century Gothic" w:hAnsi="Century Gothic"/>
              </w:rPr>
            </w:pPr>
            <w:r>
              <w:rPr>
                <w:rFonts w:ascii="Century Gothic" w:hAnsi="Century Gothic"/>
              </w:rPr>
              <w:t>Metaphysics of Mind</w:t>
            </w:r>
            <w:r>
              <w:rPr>
                <w:rFonts w:ascii="Century Gothic" w:hAnsi="Century Gothic"/>
              </w:rPr>
              <w:t xml:space="preserve"> </w:t>
            </w:r>
            <w:r>
              <w:rPr>
                <w:rFonts w:ascii="Century Gothic" w:hAnsi="Century Gothic"/>
              </w:rPr>
              <w:t>(LMU)</w:t>
            </w:r>
          </w:p>
        </w:tc>
        <w:tc>
          <w:tcPr>
            <w:tcW w:w="3402" w:type="dxa"/>
          </w:tcPr>
          <w:p w14:paraId="570F5C74" w14:textId="37AC6FEC" w:rsidR="00F566CD" w:rsidRDefault="00F566CD">
            <w:pPr>
              <w:rPr>
                <w:rFonts w:ascii="Century Gothic" w:hAnsi="Century Gothic"/>
              </w:rPr>
            </w:pPr>
            <w:r w:rsidRPr="00F566CD">
              <w:rPr>
                <w:rFonts w:ascii="Century Gothic" w:hAnsi="Century Gothic"/>
                <w:b/>
              </w:rPr>
              <w:t>October in class assessment</w:t>
            </w:r>
            <w:r>
              <w:rPr>
                <w:rFonts w:ascii="Century Gothic" w:hAnsi="Century Gothic"/>
              </w:rPr>
              <w:t>:</w:t>
            </w:r>
          </w:p>
          <w:p w14:paraId="6D4E90B7" w14:textId="2F26C12C" w:rsidR="00F566CD" w:rsidRPr="00F566CD" w:rsidRDefault="00F566CD" w:rsidP="00F566CD">
            <w:pPr>
              <w:pStyle w:val="ListParagraph"/>
              <w:numPr>
                <w:ilvl w:val="0"/>
                <w:numId w:val="7"/>
              </w:numPr>
              <w:rPr>
                <w:rFonts w:ascii="Century Gothic" w:hAnsi="Century Gothic"/>
              </w:rPr>
            </w:pPr>
            <w:r w:rsidRPr="00F566CD">
              <w:rPr>
                <w:rFonts w:ascii="Century Gothic" w:hAnsi="Century Gothic"/>
              </w:rPr>
              <w:t>Tripartite view of Knowledge</w:t>
            </w:r>
          </w:p>
          <w:p w14:paraId="7CCD83E1" w14:textId="710F66E7" w:rsidR="00F566CD" w:rsidRPr="00F566CD" w:rsidRDefault="00F566CD" w:rsidP="00F566CD">
            <w:pPr>
              <w:pStyle w:val="ListParagraph"/>
              <w:numPr>
                <w:ilvl w:val="0"/>
                <w:numId w:val="7"/>
              </w:numPr>
              <w:rPr>
                <w:rFonts w:ascii="Century Gothic" w:hAnsi="Century Gothic"/>
              </w:rPr>
            </w:pPr>
            <w:r w:rsidRPr="00F566CD">
              <w:rPr>
                <w:rFonts w:ascii="Century Gothic" w:hAnsi="Century Gothic"/>
              </w:rPr>
              <w:t>The concept and nature of God</w:t>
            </w:r>
          </w:p>
          <w:p w14:paraId="1D0A8567" w14:textId="77777777" w:rsidR="00F566CD" w:rsidRDefault="00F566CD">
            <w:pPr>
              <w:rPr>
                <w:rFonts w:ascii="Century Gothic" w:hAnsi="Century Gothic"/>
              </w:rPr>
            </w:pPr>
          </w:p>
          <w:p w14:paraId="1A136897" w14:textId="0129E76F" w:rsidR="00E10BEB" w:rsidRPr="00F566CD" w:rsidRDefault="00F566CD">
            <w:pPr>
              <w:rPr>
                <w:rFonts w:ascii="Century Gothic" w:hAnsi="Century Gothic"/>
                <w:b/>
              </w:rPr>
            </w:pPr>
            <w:r w:rsidRPr="00F566CD">
              <w:rPr>
                <w:rFonts w:ascii="Century Gothic" w:hAnsi="Century Gothic"/>
                <w:b/>
              </w:rPr>
              <w:t>November Assessments:</w:t>
            </w:r>
          </w:p>
          <w:p w14:paraId="67642743" w14:textId="60043DB6" w:rsidR="00F566CD" w:rsidRPr="00F566CD" w:rsidRDefault="00F566CD" w:rsidP="00F566CD">
            <w:pPr>
              <w:pStyle w:val="ListParagraph"/>
              <w:numPr>
                <w:ilvl w:val="0"/>
                <w:numId w:val="9"/>
              </w:numPr>
              <w:rPr>
                <w:rFonts w:ascii="Century Gothic" w:hAnsi="Century Gothic"/>
              </w:rPr>
            </w:pPr>
            <w:r w:rsidRPr="00F566CD">
              <w:rPr>
                <w:rFonts w:ascii="Century Gothic" w:hAnsi="Century Gothic"/>
              </w:rPr>
              <w:t>Epistemology</w:t>
            </w:r>
          </w:p>
          <w:p w14:paraId="1DC05E8A" w14:textId="510218E1" w:rsidR="00F566CD" w:rsidRPr="00F566CD" w:rsidRDefault="00F566CD" w:rsidP="00F566CD">
            <w:pPr>
              <w:pStyle w:val="ListParagraph"/>
              <w:numPr>
                <w:ilvl w:val="0"/>
                <w:numId w:val="9"/>
              </w:numPr>
              <w:rPr>
                <w:rFonts w:ascii="Century Gothic" w:hAnsi="Century Gothic"/>
              </w:rPr>
            </w:pPr>
            <w:r w:rsidRPr="00F566CD">
              <w:rPr>
                <w:rFonts w:ascii="Century Gothic" w:hAnsi="Century Gothic"/>
              </w:rPr>
              <w:t>Metaphysics of God</w:t>
            </w:r>
          </w:p>
          <w:p w14:paraId="77CC7DFC" w14:textId="77777777" w:rsidR="00F566CD" w:rsidRDefault="00F566CD">
            <w:pPr>
              <w:rPr>
                <w:rFonts w:ascii="Century Gothic" w:hAnsi="Century Gothic"/>
              </w:rPr>
            </w:pPr>
          </w:p>
          <w:p w14:paraId="68AB2297" w14:textId="7CE7DD2A" w:rsidR="00F566CD" w:rsidRPr="00F566CD" w:rsidRDefault="00F566CD" w:rsidP="00F566CD">
            <w:pPr>
              <w:rPr>
                <w:rFonts w:ascii="Century Gothic" w:hAnsi="Century Gothic"/>
                <w:b/>
              </w:rPr>
            </w:pPr>
            <w:r w:rsidRPr="00F566CD">
              <w:rPr>
                <w:rFonts w:ascii="Century Gothic" w:hAnsi="Century Gothic"/>
                <w:b/>
              </w:rPr>
              <w:t xml:space="preserve">February </w:t>
            </w:r>
            <w:r w:rsidRPr="00F566CD">
              <w:rPr>
                <w:rFonts w:ascii="Century Gothic" w:hAnsi="Century Gothic"/>
                <w:b/>
              </w:rPr>
              <w:t>Assessments</w:t>
            </w:r>
            <w:r>
              <w:rPr>
                <w:rFonts w:ascii="Century Gothic" w:hAnsi="Century Gothic"/>
                <w:b/>
              </w:rPr>
              <w:t xml:space="preserve"> (full paper)</w:t>
            </w:r>
            <w:r w:rsidRPr="00F566CD">
              <w:rPr>
                <w:rFonts w:ascii="Century Gothic" w:hAnsi="Century Gothic"/>
                <w:b/>
              </w:rPr>
              <w:t>:</w:t>
            </w:r>
          </w:p>
          <w:p w14:paraId="049B0D21" w14:textId="77777777" w:rsidR="00F566CD" w:rsidRPr="00F566CD" w:rsidRDefault="00F566CD" w:rsidP="00F566CD">
            <w:pPr>
              <w:pStyle w:val="ListParagraph"/>
              <w:numPr>
                <w:ilvl w:val="0"/>
                <w:numId w:val="9"/>
              </w:numPr>
              <w:rPr>
                <w:rFonts w:ascii="Century Gothic" w:hAnsi="Century Gothic"/>
              </w:rPr>
            </w:pPr>
            <w:r w:rsidRPr="00F566CD">
              <w:rPr>
                <w:rFonts w:ascii="Century Gothic" w:hAnsi="Century Gothic"/>
              </w:rPr>
              <w:t>Epistemology</w:t>
            </w:r>
          </w:p>
          <w:p w14:paraId="4B535A91" w14:textId="77777777" w:rsidR="00F566CD" w:rsidRPr="00F566CD" w:rsidRDefault="00F566CD" w:rsidP="00F566CD">
            <w:pPr>
              <w:pStyle w:val="ListParagraph"/>
              <w:numPr>
                <w:ilvl w:val="0"/>
                <w:numId w:val="9"/>
              </w:numPr>
              <w:rPr>
                <w:rFonts w:ascii="Century Gothic" w:hAnsi="Century Gothic"/>
              </w:rPr>
            </w:pPr>
            <w:r w:rsidRPr="00F566CD">
              <w:rPr>
                <w:rFonts w:ascii="Century Gothic" w:hAnsi="Century Gothic"/>
              </w:rPr>
              <w:t>Metaphysics of God</w:t>
            </w:r>
          </w:p>
          <w:p w14:paraId="32885844" w14:textId="42FA5ECB" w:rsidR="00D7421A" w:rsidRPr="00E10BEB" w:rsidRDefault="00D7421A">
            <w:pPr>
              <w:rPr>
                <w:rFonts w:ascii="Century Gothic" w:hAnsi="Century Gothic"/>
              </w:rPr>
            </w:pPr>
          </w:p>
        </w:tc>
        <w:tc>
          <w:tcPr>
            <w:tcW w:w="3431" w:type="dxa"/>
          </w:tcPr>
          <w:p w14:paraId="13EEE348" w14:textId="71B63989" w:rsidR="00D7421A" w:rsidRPr="00F566CD" w:rsidRDefault="00E10BEB" w:rsidP="00D7421A">
            <w:pPr>
              <w:rPr>
                <w:rFonts w:ascii="Century Gothic" w:hAnsi="Century Gothic"/>
                <w:b/>
              </w:rPr>
            </w:pPr>
            <w:r w:rsidRPr="00F566CD">
              <w:rPr>
                <w:rFonts w:ascii="Century Gothic" w:hAnsi="Century Gothic"/>
                <w:b/>
              </w:rPr>
              <w:t xml:space="preserve">Paper 1: </w:t>
            </w:r>
            <w:r w:rsidR="00F566CD" w:rsidRPr="00F566CD">
              <w:rPr>
                <w:rFonts w:ascii="Century Gothic" w:hAnsi="Century Gothic"/>
                <w:b/>
              </w:rPr>
              <w:t>Epistemology &amp; Moral Philosophy</w:t>
            </w:r>
            <w:r w:rsidR="00F566CD" w:rsidRPr="00F566CD">
              <w:rPr>
                <w:rFonts w:ascii="Century Gothic" w:hAnsi="Century Gothic"/>
                <w:b/>
              </w:rPr>
              <w:t xml:space="preserve"> </w:t>
            </w:r>
          </w:p>
          <w:p w14:paraId="50F2A6A2" w14:textId="10AE043E" w:rsidR="00D7421A" w:rsidRDefault="00F566CD" w:rsidP="007B6887">
            <w:pPr>
              <w:rPr>
                <w:rFonts w:ascii="Century Gothic" w:hAnsi="Century Gothic"/>
              </w:rPr>
            </w:pPr>
            <w:r>
              <w:rPr>
                <w:rFonts w:ascii="Century Gothic" w:hAnsi="Century Gothic"/>
              </w:rPr>
              <w:t>3 hours</w:t>
            </w:r>
            <w:r w:rsidR="00E10BEB" w:rsidRPr="00E10BEB">
              <w:rPr>
                <w:rFonts w:ascii="Century Gothic" w:hAnsi="Century Gothic"/>
              </w:rPr>
              <w:t xml:space="preserve"> (50% weighting)</w:t>
            </w:r>
          </w:p>
          <w:p w14:paraId="590A824F" w14:textId="77777777" w:rsidR="00E10BEB" w:rsidRPr="00E10BEB" w:rsidRDefault="00E10BEB" w:rsidP="007B6887">
            <w:pPr>
              <w:rPr>
                <w:rFonts w:ascii="Century Gothic" w:hAnsi="Century Gothic"/>
              </w:rPr>
            </w:pPr>
          </w:p>
          <w:p w14:paraId="613020A8" w14:textId="1962F64A" w:rsidR="00D7421A" w:rsidRDefault="00E10BEB" w:rsidP="007B6887">
            <w:pPr>
              <w:rPr>
                <w:rFonts w:ascii="Century Gothic" w:hAnsi="Century Gothic"/>
              </w:rPr>
            </w:pPr>
            <w:r w:rsidRPr="00D7421A">
              <w:rPr>
                <w:rFonts w:ascii="Century Gothic" w:hAnsi="Century Gothic"/>
                <w:b/>
              </w:rPr>
              <w:t xml:space="preserve">Paper 2: </w:t>
            </w:r>
            <w:r w:rsidR="00F566CD" w:rsidRPr="00F566CD">
              <w:rPr>
                <w:rFonts w:ascii="Century Gothic" w:hAnsi="Century Gothic"/>
                <w:b/>
              </w:rPr>
              <w:t>Metaphysics of God &amp; Metaphysics of Mind</w:t>
            </w:r>
          </w:p>
          <w:p w14:paraId="400FA3C4" w14:textId="2A3DBA32" w:rsidR="00E10BEB" w:rsidRDefault="00F566CD" w:rsidP="007B6887">
            <w:pPr>
              <w:rPr>
                <w:rFonts w:ascii="Century Gothic" w:hAnsi="Century Gothic"/>
              </w:rPr>
            </w:pPr>
            <w:r>
              <w:rPr>
                <w:rFonts w:ascii="Century Gothic" w:hAnsi="Century Gothic"/>
              </w:rPr>
              <w:t>3 hours</w:t>
            </w:r>
            <w:r w:rsidR="00E10BEB" w:rsidRPr="00E10BEB">
              <w:rPr>
                <w:rFonts w:ascii="Century Gothic" w:hAnsi="Century Gothic"/>
              </w:rPr>
              <w:t xml:space="preserve"> (50% weighting</w:t>
            </w:r>
            <w:r w:rsidR="00D7421A">
              <w:rPr>
                <w:rFonts w:ascii="Century Gothic" w:hAnsi="Century Gothic"/>
              </w:rPr>
              <w:t>)</w:t>
            </w:r>
          </w:p>
          <w:p w14:paraId="3270880F" w14:textId="77777777" w:rsidR="00263CCF" w:rsidRDefault="00263CCF" w:rsidP="007B6887">
            <w:pPr>
              <w:rPr>
                <w:rFonts w:ascii="Century Gothic" w:hAnsi="Century Gothic"/>
              </w:rPr>
            </w:pPr>
          </w:p>
          <w:p w14:paraId="14A4F7B1" w14:textId="1CC7BBA8" w:rsidR="00F566CD" w:rsidRDefault="00F566CD" w:rsidP="00263CCF">
            <w:pPr>
              <w:rPr>
                <w:rFonts w:ascii="Century Gothic" w:hAnsi="Century Gothic"/>
              </w:rPr>
            </w:pPr>
            <w:r>
              <w:rPr>
                <w:rFonts w:ascii="Century Gothic" w:hAnsi="Century Gothic"/>
              </w:rPr>
              <w:t xml:space="preserve">Each exam will consist of 2 sections </w:t>
            </w:r>
            <w:r w:rsidR="007E1197">
              <w:rPr>
                <w:rFonts w:ascii="Century Gothic" w:hAnsi="Century Gothic"/>
              </w:rPr>
              <w:t xml:space="preserve">(see above) </w:t>
            </w:r>
            <w:r>
              <w:rPr>
                <w:rFonts w:ascii="Century Gothic" w:hAnsi="Century Gothic"/>
              </w:rPr>
              <w:t>with 5 questions in each se</w:t>
            </w:r>
            <w:r>
              <w:rPr>
                <w:rFonts w:ascii="Century Gothic" w:hAnsi="Century Gothic"/>
              </w:rPr>
              <w:t>ction.</w:t>
            </w:r>
          </w:p>
          <w:p w14:paraId="222066D7" w14:textId="1000A265" w:rsidR="00263CCF" w:rsidRDefault="00263CCF" w:rsidP="00263CCF">
            <w:pPr>
              <w:rPr>
                <w:rFonts w:ascii="Century Gothic" w:hAnsi="Century Gothic"/>
              </w:rPr>
            </w:pPr>
            <w:r w:rsidRPr="00874E10">
              <w:rPr>
                <w:rFonts w:ascii="Century Gothic" w:hAnsi="Century Gothic"/>
              </w:rPr>
              <w:t>The questions within each</w:t>
            </w:r>
            <w:r>
              <w:rPr>
                <w:rFonts w:ascii="Century Gothic" w:hAnsi="Century Gothic"/>
              </w:rPr>
              <w:t xml:space="preserve"> section</w:t>
            </w:r>
            <w:r w:rsidRPr="00874E10">
              <w:rPr>
                <w:rFonts w:ascii="Century Gothic" w:hAnsi="Century Gothic"/>
              </w:rPr>
              <w:t xml:space="preserve"> have a common structure made up of </w:t>
            </w:r>
            <w:r w:rsidR="007E1197">
              <w:rPr>
                <w:rFonts w:ascii="Century Gothic" w:hAnsi="Century Gothic"/>
              </w:rPr>
              <w:t>3</w:t>
            </w:r>
            <w:r w:rsidRPr="00874E10">
              <w:rPr>
                <w:rFonts w:ascii="Century Gothic" w:hAnsi="Century Gothic"/>
              </w:rPr>
              <w:t xml:space="preserve">, </w:t>
            </w:r>
            <w:r w:rsidR="007E1197">
              <w:rPr>
                <w:rFonts w:ascii="Century Gothic" w:hAnsi="Century Gothic"/>
              </w:rPr>
              <w:t>5</w:t>
            </w:r>
            <w:r w:rsidRPr="00874E10">
              <w:rPr>
                <w:rFonts w:ascii="Century Gothic" w:hAnsi="Century Gothic"/>
              </w:rPr>
              <w:t xml:space="preserve">, </w:t>
            </w:r>
            <w:r w:rsidR="007E1197">
              <w:rPr>
                <w:rFonts w:ascii="Century Gothic" w:hAnsi="Century Gothic"/>
              </w:rPr>
              <w:t>5</w:t>
            </w:r>
            <w:r w:rsidRPr="00874E10">
              <w:rPr>
                <w:rFonts w:ascii="Century Gothic" w:hAnsi="Century Gothic"/>
              </w:rPr>
              <w:t xml:space="preserve">, </w:t>
            </w:r>
            <w:r w:rsidR="007E1197">
              <w:rPr>
                <w:rFonts w:ascii="Century Gothic" w:hAnsi="Century Gothic"/>
              </w:rPr>
              <w:t>12</w:t>
            </w:r>
            <w:r w:rsidRPr="00874E10">
              <w:rPr>
                <w:rFonts w:ascii="Century Gothic" w:hAnsi="Century Gothic"/>
              </w:rPr>
              <w:t xml:space="preserve"> and </w:t>
            </w:r>
            <w:r w:rsidR="007E1197">
              <w:rPr>
                <w:rFonts w:ascii="Century Gothic" w:hAnsi="Century Gothic"/>
              </w:rPr>
              <w:t>25</w:t>
            </w:r>
            <w:r w:rsidRPr="00874E10">
              <w:rPr>
                <w:rFonts w:ascii="Century Gothic" w:hAnsi="Century Gothic"/>
              </w:rPr>
              <w:t xml:space="preserve"> marks.</w:t>
            </w:r>
          </w:p>
          <w:p w14:paraId="0362A814" w14:textId="77777777" w:rsidR="007E1197" w:rsidRPr="00874E10" w:rsidRDefault="007E1197" w:rsidP="00263CCF">
            <w:pPr>
              <w:rPr>
                <w:rFonts w:ascii="Century Gothic" w:hAnsi="Century Gothic"/>
              </w:rPr>
            </w:pPr>
          </w:p>
          <w:p w14:paraId="0335F7E1" w14:textId="0107CC83" w:rsidR="00263CCF" w:rsidRPr="00E10BEB" w:rsidRDefault="00263CCF" w:rsidP="00263CCF">
            <w:pPr>
              <w:rPr>
                <w:rFonts w:ascii="Century Gothic" w:hAnsi="Century Gothic"/>
              </w:rPr>
            </w:pPr>
            <w:r w:rsidRPr="00874E10">
              <w:rPr>
                <w:rFonts w:ascii="Century Gothic" w:hAnsi="Century Gothic"/>
              </w:rPr>
              <w:t xml:space="preserve">All </w:t>
            </w:r>
            <w:r>
              <w:rPr>
                <w:rFonts w:ascii="Century Gothic" w:hAnsi="Century Gothic"/>
              </w:rPr>
              <w:t>sections</w:t>
            </w:r>
            <w:r w:rsidRPr="00874E10">
              <w:rPr>
                <w:rFonts w:ascii="Century Gothic" w:hAnsi="Century Gothic"/>
              </w:rPr>
              <w:t xml:space="preserve"> are marked out of </w:t>
            </w:r>
            <w:r w:rsidR="007E1197">
              <w:rPr>
                <w:rFonts w:ascii="Century Gothic" w:hAnsi="Century Gothic"/>
              </w:rPr>
              <w:t xml:space="preserve">50, with each exam having a total of 100 marks available </w:t>
            </w:r>
          </w:p>
        </w:tc>
      </w:tr>
    </w:tbl>
    <w:p w14:paraId="26C40F68" w14:textId="77777777" w:rsidR="00F86DE9" w:rsidRDefault="00F86DE9">
      <w:pPr>
        <w:rPr>
          <w:rFonts w:ascii="Century Gothic" w:hAnsi="Century Gothic"/>
          <w:b/>
          <w:sz w:val="24"/>
          <w:u w:val="single"/>
        </w:rPr>
      </w:pPr>
    </w:p>
    <w:p w14:paraId="18447B65" w14:textId="4A8FD3EF" w:rsidR="006472BA" w:rsidRPr="00D7421A" w:rsidRDefault="006472BA">
      <w:pPr>
        <w:rPr>
          <w:rFonts w:ascii="Century Gothic" w:hAnsi="Century Gothic"/>
          <w:b/>
          <w:sz w:val="24"/>
          <w:u w:val="single"/>
        </w:rPr>
      </w:pPr>
      <w:r w:rsidRPr="00D7421A">
        <w:rPr>
          <w:rFonts w:ascii="Century Gothic" w:hAnsi="Century Gothic"/>
          <w:b/>
          <w:sz w:val="24"/>
          <w:u w:val="single"/>
        </w:rPr>
        <w:lastRenderedPageBreak/>
        <w:t>Frequently asked questions</w:t>
      </w:r>
    </w:p>
    <w:p w14:paraId="163E8758" w14:textId="77777777" w:rsidR="006472BA" w:rsidRPr="00D7421A" w:rsidRDefault="006472BA">
      <w:pPr>
        <w:rPr>
          <w:rFonts w:ascii="Century Gothic" w:hAnsi="Century Gothic"/>
          <w:b/>
        </w:rPr>
      </w:pPr>
      <w:r w:rsidRPr="00D7421A">
        <w:rPr>
          <w:rFonts w:ascii="Century Gothic" w:hAnsi="Century Gothic"/>
          <w:b/>
        </w:rPr>
        <w:t>1. Where can I find past papers and mark schemes?</w:t>
      </w:r>
    </w:p>
    <w:p w14:paraId="20DC3BAF" w14:textId="1FB28574" w:rsidR="007E1197" w:rsidRDefault="007E1197">
      <w:pPr>
        <w:rPr>
          <w:rFonts w:ascii="Century Gothic" w:hAnsi="Century Gothic"/>
        </w:rPr>
      </w:pPr>
      <w:r w:rsidRPr="007E1197">
        <w:rPr>
          <w:rStyle w:val="normaltextrun"/>
          <w:rFonts w:ascii="Century Gothic" w:hAnsi="Century Gothic" w:cs="Calibri"/>
          <w:color w:val="000000"/>
          <w:shd w:val="clear" w:color="auto" w:fill="FFFFFF"/>
        </w:rPr>
        <w:t>You can find all past paper questions, mark schemes and examiners reports here:</w:t>
      </w:r>
      <w:r w:rsidRPr="00E10BEB">
        <w:rPr>
          <w:rFonts w:ascii="Century Gothic" w:hAnsi="Century Gothic"/>
        </w:rPr>
        <w:t xml:space="preserve"> </w:t>
      </w:r>
      <w:hyperlink r:id="rId10" w:history="1">
        <w:r w:rsidRPr="00664186">
          <w:rPr>
            <w:rStyle w:val="Hyperlink"/>
            <w:rFonts w:ascii="Century Gothic" w:hAnsi="Century Gothic"/>
          </w:rPr>
          <w:t>https://www.aqa.org.uk/subjects/philosophy/a-level/philosophy-7172/assessment-resources</w:t>
        </w:r>
      </w:hyperlink>
      <w:r>
        <w:rPr>
          <w:rFonts w:ascii="Century Gothic" w:hAnsi="Century Gothic"/>
        </w:rPr>
        <w:t xml:space="preserve">.  </w:t>
      </w:r>
      <w:r w:rsidR="006472BA" w:rsidRPr="00E10BEB">
        <w:rPr>
          <w:rFonts w:ascii="Century Gothic" w:hAnsi="Century Gothic"/>
        </w:rPr>
        <w:t>Very recent papers are not in the public domain, but you will be able to access sufficient examples. Teachers will set as many past questions as they can, to enable your student to practice as much as possible.</w:t>
      </w:r>
      <w:r w:rsidR="00301437" w:rsidRPr="00E10BEB">
        <w:rPr>
          <w:rFonts w:ascii="Century Gothic" w:hAnsi="Century Gothic"/>
        </w:rPr>
        <w:t xml:space="preserve"> </w:t>
      </w:r>
    </w:p>
    <w:p w14:paraId="77DAF08A" w14:textId="4FAFA677" w:rsidR="006472BA" w:rsidRDefault="00301437">
      <w:pPr>
        <w:rPr>
          <w:rFonts w:ascii="Century Gothic" w:hAnsi="Century Gothic"/>
        </w:rPr>
      </w:pPr>
      <w:r w:rsidRPr="00E10BEB">
        <w:rPr>
          <w:rFonts w:ascii="Century Gothic" w:hAnsi="Century Gothic"/>
        </w:rPr>
        <w:t xml:space="preserve">Practice questions can also be found in revision guides. </w:t>
      </w:r>
      <w:r w:rsidR="007E1197">
        <w:rPr>
          <w:rFonts w:ascii="Century Gothic" w:hAnsi="Century Gothic"/>
        </w:rPr>
        <w:t>As a department, we recommend:</w:t>
      </w:r>
    </w:p>
    <w:p w14:paraId="765336D0" w14:textId="0FF14AC4" w:rsidR="00F86DE9" w:rsidRPr="00F86DE9" w:rsidRDefault="007E1197" w:rsidP="00F86DE9">
      <w:pPr>
        <w:pStyle w:val="ListParagraph"/>
        <w:numPr>
          <w:ilvl w:val="0"/>
          <w:numId w:val="11"/>
        </w:numPr>
        <w:rPr>
          <w:rFonts w:ascii="Century Gothic" w:hAnsi="Century Gothic"/>
        </w:rPr>
      </w:pPr>
      <w:r w:rsidRPr="00F86DE9">
        <w:rPr>
          <w:rFonts w:ascii="Century Gothic" w:hAnsi="Century Gothic"/>
        </w:rPr>
        <w:t>My Revision Notes: AQA A-Level Philosophy Paper 1</w:t>
      </w:r>
      <w:r w:rsidR="00F86DE9" w:rsidRPr="00F86DE9">
        <w:rPr>
          <w:rFonts w:ascii="Century Gothic" w:hAnsi="Century Gothic"/>
        </w:rPr>
        <w:t xml:space="preserve"> </w:t>
      </w:r>
      <w:r w:rsidR="00F86DE9" w:rsidRPr="00F86DE9">
        <w:rPr>
          <w:rFonts w:ascii="Century Gothic" w:hAnsi="Century Gothic"/>
        </w:rPr>
        <w:t>Epistemology &amp; Moral Philosophy</w:t>
      </w:r>
      <w:r w:rsidR="00F86DE9">
        <w:rPr>
          <w:rFonts w:ascii="Century Gothic" w:hAnsi="Century Gothic"/>
        </w:rPr>
        <w:t>, Hodder Education</w:t>
      </w:r>
    </w:p>
    <w:p w14:paraId="2092077D" w14:textId="7D11A6E1" w:rsidR="007E1197" w:rsidRPr="00F86DE9" w:rsidRDefault="00F86DE9" w:rsidP="00F86DE9">
      <w:pPr>
        <w:pStyle w:val="ListParagraph"/>
        <w:numPr>
          <w:ilvl w:val="0"/>
          <w:numId w:val="11"/>
        </w:numPr>
        <w:rPr>
          <w:rFonts w:ascii="Century Gothic" w:hAnsi="Century Gothic"/>
        </w:rPr>
      </w:pPr>
      <w:r w:rsidRPr="00F86DE9">
        <w:rPr>
          <w:rFonts w:ascii="Century Gothic" w:hAnsi="Century Gothic"/>
        </w:rPr>
        <w:t xml:space="preserve">My Revision Notes: AQA A-Level Philosophy Paper </w:t>
      </w:r>
      <w:r>
        <w:rPr>
          <w:rFonts w:ascii="Century Gothic" w:hAnsi="Century Gothic"/>
        </w:rPr>
        <w:t>2</w:t>
      </w:r>
      <w:r w:rsidRPr="00F86DE9">
        <w:rPr>
          <w:rFonts w:ascii="Century Gothic" w:hAnsi="Century Gothic"/>
        </w:rPr>
        <w:t xml:space="preserve"> </w:t>
      </w:r>
      <w:r>
        <w:rPr>
          <w:rFonts w:ascii="Century Gothic" w:hAnsi="Century Gothic"/>
        </w:rPr>
        <w:t>Metaphysics of God &amp; Metaphysics of Mind, Hodder Education</w:t>
      </w:r>
    </w:p>
    <w:p w14:paraId="5110F763" w14:textId="1A422DE9" w:rsidR="007E1197" w:rsidRDefault="007E1197">
      <w:pPr>
        <w:rPr>
          <w:rStyle w:val="normaltextrun"/>
          <w:rFonts w:ascii="Century Gothic" w:hAnsi="Century Gothic" w:cs="Calibri"/>
          <w:b/>
          <w:bCs/>
          <w:color w:val="000000"/>
          <w:bdr w:val="none" w:sz="0" w:space="0" w:color="auto" w:frame="1"/>
        </w:rPr>
      </w:pPr>
      <w:r w:rsidRPr="007E1197">
        <w:rPr>
          <w:rFonts w:ascii="Century Gothic" w:hAnsi="Century Gothic"/>
          <w:b/>
        </w:rPr>
        <w:t>2. Does</w:t>
      </w:r>
      <w:r w:rsidRPr="007E1197">
        <w:rPr>
          <w:rStyle w:val="TableGrid"/>
          <w:rFonts w:ascii="Century Gothic" w:hAnsi="Century Gothic" w:cs="Calibri"/>
          <w:b/>
          <w:bCs/>
          <w:color w:val="000000"/>
          <w:bdr w:val="none" w:sz="0" w:space="0" w:color="auto" w:frame="1"/>
        </w:rPr>
        <w:t xml:space="preserve"> </w:t>
      </w:r>
      <w:r w:rsidRPr="007E1197">
        <w:rPr>
          <w:rStyle w:val="normaltextrun"/>
          <w:rFonts w:ascii="Century Gothic" w:hAnsi="Century Gothic" w:cs="Calibri"/>
          <w:b/>
          <w:bCs/>
          <w:color w:val="000000"/>
          <w:bdr w:val="none" w:sz="0" w:space="0" w:color="auto" w:frame="1"/>
        </w:rPr>
        <w:t>my student know where to access guidance when answering exam questions?</w:t>
      </w:r>
    </w:p>
    <w:p w14:paraId="77E7FB33" w14:textId="22E3E241" w:rsidR="007E1197" w:rsidRPr="007E1197" w:rsidRDefault="007E1197">
      <w:pPr>
        <w:rPr>
          <w:rStyle w:val="normaltextrun"/>
          <w:rFonts w:ascii="Century Gothic" w:hAnsi="Century Gothic" w:cs="Calibri"/>
          <w:color w:val="000000"/>
          <w:bdr w:val="none" w:sz="0" w:space="0" w:color="auto" w:frame="1"/>
        </w:rPr>
      </w:pPr>
      <w:r w:rsidRPr="007E1197">
        <w:rPr>
          <w:rStyle w:val="normaltextrun"/>
          <w:rFonts w:ascii="Century Gothic" w:hAnsi="Century Gothic" w:cs="Calibri"/>
          <w:color w:val="000000"/>
          <w:bdr w:val="none" w:sz="0" w:space="0" w:color="auto" w:frame="1"/>
        </w:rPr>
        <w:t>The AQA website also has examiner reports that students will find useful in understanding common misconceptions:</w:t>
      </w:r>
      <w:r w:rsidRPr="007E1197">
        <w:rPr>
          <w:rStyle w:val="normaltextrun"/>
          <w:rFonts w:ascii="Century Gothic" w:hAnsi="Century Gothic" w:cs="Calibri"/>
          <w:color w:val="000000"/>
          <w:bdr w:val="none" w:sz="0" w:space="0" w:color="auto" w:frame="1"/>
        </w:rPr>
        <w:t xml:space="preserve"> </w:t>
      </w:r>
      <w:hyperlink r:id="rId11" w:history="1">
        <w:r w:rsidRPr="00664186">
          <w:rPr>
            <w:rStyle w:val="Hyperlink"/>
            <w:rFonts w:ascii="Century Gothic" w:hAnsi="Century Gothic" w:cs="Calibri"/>
            <w:bdr w:val="none" w:sz="0" w:space="0" w:color="auto" w:frame="1"/>
          </w:rPr>
          <w:t>https://www.aqa.org.uk/subjects/philosophy/a-level/philosophy-7172/assessment-resources?f.Resource+type%7C6=Examiner+reports</w:t>
        </w:r>
      </w:hyperlink>
      <w:r>
        <w:rPr>
          <w:rStyle w:val="normaltextrun"/>
          <w:rFonts w:ascii="Century Gothic" w:hAnsi="Century Gothic" w:cs="Calibri"/>
          <w:color w:val="000000"/>
          <w:bdr w:val="none" w:sz="0" w:space="0" w:color="auto" w:frame="1"/>
        </w:rPr>
        <w:t xml:space="preserve"> </w:t>
      </w:r>
    </w:p>
    <w:p w14:paraId="2E30C65A" w14:textId="1B6BA5FE" w:rsidR="007E1197" w:rsidRPr="007E1197" w:rsidRDefault="007E1197">
      <w:pPr>
        <w:rPr>
          <w:rFonts w:ascii="Century Gothic" w:hAnsi="Century Gothic"/>
          <w:b/>
        </w:rPr>
      </w:pPr>
      <w:r w:rsidRPr="007E1197">
        <w:rPr>
          <w:rStyle w:val="normaltextrun"/>
          <w:rFonts w:ascii="Century Gothic" w:hAnsi="Century Gothic" w:cs="Calibri"/>
          <w:color w:val="000000"/>
          <w:bdr w:val="none" w:sz="0" w:space="0" w:color="auto" w:frame="1"/>
        </w:rPr>
        <w:t>In class, we complete regular assessments and exam questions.</w:t>
      </w:r>
      <w:r w:rsidRPr="007E1197">
        <w:rPr>
          <w:rStyle w:val="normaltextrun"/>
          <w:rFonts w:ascii="Century Gothic" w:hAnsi="Century Gothic" w:cs="Calibri"/>
          <w:color w:val="000000"/>
          <w:bdr w:val="none" w:sz="0" w:space="0" w:color="auto" w:frame="1"/>
        </w:rPr>
        <w:t xml:space="preserve"> Exam guidance can also be found in revision guides</w:t>
      </w:r>
      <w:r>
        <w:rPr>
          <w:rStyle w:val="normaltextrun"/>
          <w:rFonts w:ascii="Century Gothic" w:hAnsi="Century Gothic" w:cs="Calibri"/>
          <w:color w:val="000000"/>
          <w:bdr w:val="none" w:sz="0" w:space="0" w:color="auto" w:frame="1"/>
        </w:rPr>
        <w:t>.</w:t>
      </w:r>
    </w:p>
    <w:p w14:paraId="7411793E" w14:textId="48D92F25" w:rsidR="004C1D96" w:rsidRPr="00CE5433" w:rsidRDefault="00F86DE9">
      <w:pPr>
        <w:rPr>
          <w:rFonts w:ascii="Century Gothic" w:hAnsi="Century Gothic"/>
          <w:b/>
        </w:rPr>
      </w:pPr>
      <w:r>
        <w:rPr>
          <w:rFonts w:ascii="Century Gothic" w:hAnsi="Century Gothic"/>
          <w:b/>
        </w:rPr>
        <w:t>3</w:t>
      </w:r>
      <w:r w:rsidR="004C1D96" w:rsidRPr="00CE5433">
        <w:rPr>
          <w:rFonts w:ascii="Century Gothic" w:hAnsi="Century Gothic"/>
          <w:b/>
        </w:rPr>
        <w:t>. What happens if my student has gaps in their knowledge due to absence?</w:t>
      </w:r>
    </w:p>
    <w:p w14:paraId="5D6539E1" w14:textId="47A1A520" w:rsidR="004C1D96" w:rsidRPr="00F86DE9" w:rsidRDefault="00F86DE9">
      <w:pPr>
        <w:rPr>
          <w:rFonts w:ascii="Century Gothic" w:hAnsi="Century Gothic"/>
        </w:rPr>
      </w:pPr>
      <w:r w:rsidRPr="00F86DE9">
        <w:rPr>
          <w:rFonts w:ascii="Century Gothic" w:hAnsi="Century Gothic"/>
        </w:rPr>
        <w:t xml:space="preserve">All resources are </w:t>
      </w:r>
      <w:r w:rsidRPr="00F86DE9">
        <w:rPr>
          <w:rStyle w:val="normaltextrun"/>
          <w:rFonts w:ascii="Century Gothic" w:hAnsi="Century Gothic" w:cs="Calibri"/>
          <w:color w:val="000000"/>
          <w:shd w:val="clear" w:color="auto" w:fill="FFFFFF"/>
        </w:rPr>
        <w:t>re</w:t>
      </w:r>
      <w:r w:rsidRPr="00F86DE9">
        <w:rPr>
          <w:rStyle w:val="normaltextrun"/>
          <w:rFonts w:ascii="Century Gothic" w:hAnsi="Century Gothic" w:cs="Calibri"/>
          <w:color w:val="000000"/>
          <w:shd w:val="clear" w:color="auto" w:fill="FFFFFF"/>
        </w:rPr>
        <w:t>gularly</w:t>
      </w:r>
      <w:r w:rsidRPr="00F86DE9">
        <w:rPr>
          <w:rStyle w:val="normaltextrun"/>
          <w:rFonts w:ascii="Century Gothic" w:hAnsi="Century Gothic" w:cs="Calibri"/>
          <w:color w:val="000000"/>
          <w:shd w:val="clear" w:color="auto" w:fill="FFFFFF"/>
        </w:rPr>
        <w:t xml:space="preserve"> uploaded on to the files section of teams regularly. Students can catch up with any work if they are absent using these resources. </w:t>
      </w:r>
      <w:r w:rsidRPr="00F86DE9">
        <w:rPr>
          <w:rFonts w:ascii="Century Gothic" w:hAnsi="Century Gothic"/>
        </w:rPr>
        <w:t>If students are unsure, or a hard copy of resources is required, students should contact their classroom teacher. </w:t>
      </w:r>
    </w:p>
    <w:p w14:paraId="0F6A5E68" w14:textId="77777777" w:rsidR="006472BA" w:rsidRPr="00D7421A" w:rsidRDefault="004C1D96">
      <w:pPr>
        <w:rPr>
          <w:rFonts w:ascii="Century Gothic" w:hAnsi="Century Gothic"/>
          <w:b/>
        </w:rPr>
      </w:pPr>
      <w:r w:rsidRPr="00D7421A">
        <w:rPr>
          <w:rFonts w:ascii="Century Gothic" w:hAnsi="Century Gothic"/>
          <w:b/>
        </w:rPr>
        <w:t>4</w:t>
      </w:r>
      <w:r w:rsidR="006472BA" w:rsidRPr="00D7421A">
        <w:rPr>
          <w:rFonts w:ascii="Century Gothic" w:hAnsi="Century Gothic"/>
          <w:b/>
        </w:rPr>
        <w:t>. What resources are recommended to support my student?</w:t>
      </w:r>
    </w:p>
    <w:p w14:paraId="7EB4844F" w14:textId="0EC24850" w:rsidR="006472BA" w:rsidRDefault="00F86DE9">
      <w:pPr>
        <w:rPr>
          <w:rFonts w:ascii="Century Gothic" w:hAnsi="Century Gothic"/>
        </w:rPr>
      </w:pPr>
      <w:r>
        <w:rPr>
          <w:rFonts w:ascii="Century Gothic" w:hAnsi="Century Gothic"/>
        </w:rPr>
        <w:t xml:space="preserve">PPTs and resources from the lesson are available on the ‘Files’ sections of Teams.  </w:t>
      </w:r>
      <w:r w:rsidR="006472BA" w:rsidRPr="00E10BEB">
        <w:rPr>
          <w:rFonts w:ascii="Century Gothic" w:hAnsi="Century Gothic"/>
        </w:rPr>
        <w:t xml:space="preserve">We </w:t>
      </w:r>
      <w:r>
        <w:rPr>
          <w:rFonts w:ascii="Century Gothic" w:hAnsi="Century Gothic"/>
        </w:rPr>
        <w:t xml:space="preserve">also </w:t>
      </w:r>
      <w:r w:rsidR="006472BA" w:rsidRPr="00E10BEB">
        <w:rPr>
          <w:rFonts w:ascii="Century Gothic" w:hAnsi="Century Gothic"/>
        </w:rPr>
        <w:t xml:space="preserve">recommend the </w:t>
      </w:r>
      <w:r>
        <w:rPr>
          <w:rFonts w:ascii="Century Gothic" w:hAnsi="Century Gothic"/>
        </w:rPr>
        <w:t>Hodder Education revision guides (listed above)</w:t>
      </w:r>
      <w:r w:rsidR="006472BA" w:rsidRPr="00E10BEB">
        <w:rPr>
          <w:rFonts w:ascii="Century Gothic" w:hAnsi="Century Gothic"/>
        </w:rPr>
        <w:t xml:space="preserve"> which can be ordered through </w:t>
      </w:r>
      <w:r w:rsidR="0083293F">
        <w:rPr>
          <w:rFonts w:ascii="Century Gothic" w:hAnsi="Century Gothic"/>
        </w:rPr>
        <w:t>Amazon.  Please contact the Head f Department id you have difficulty sourcing these.</w:t>
      </w:r>
    </w:p>
    <w:p w14:paraId="4E5CDC36" w14:textId="094DC3D9" w:rsidR="00F86DE9" w:rsidRPr="00F86DE9" w:rsidRDefault="00F86DE9">
      <w:pPr>
        <w:rPr>
          <w:rFonts w:ascii="Century Gothic" w:hAnsi="Century Gothic"/>
        </w:rPr>
      </w:pPr>
      <w:r w:rsidRPr="00F86DE9">
        <w:rPr>
          <w:rStyle w:val="normaltextrun"/>
          <w:rFonts w:ascii="Century Gothic" w:hAnsi="Century Gothic" w:cs="Calibri"/>
          <w:color w:val="000000"/>
          <w:bdr w:val="none" w:sz="0" w:space="0" w:color="auto" w:frame="1"/>
        </w:rPr>
        <w:t>Wider reading and ex</w:t>
      </w:r>
      <w:r w:rsidRPr="00F86DE9">
        <w:rPr>
          <w:rStyle w:val="normaltextrun"/>
          <w:rFonts w:ascii="Century Gothic" w:hAnsi="Century Gothic" w:cs="Calibri"/>
          <w:color w:val="000000"/>
          <w:bdr w:val="none" w:sz="0" w:space="0" w:color="auto" w:frame="1"/>
        </w:rPr>
        <w:t>am practice questions should be completed at home regularly to develop key skills</w:t>
      </w:r>
      <w:r w:rsidRPr="00F86DE9">
        <w:rPr>
          <w:rStyle w:val="normaltextrun"/>
          <w:rFonts w:ascii="Century Gothic" w:hAnsi="Century Gothic" w:cs="Calibri"/>
          <w:color w:val="000000"/>
          <w:bdr w:val="none" w:sz="0" w:space="0" w:color="auto" w:frame="1"/>
        </w:rPr>
        <w:t xml:space="preserve"> and knowledge</w:t>
      </w:r>
      <w:r w:rsidRPr="00F86DE9">
        <w:rPr>
          <w:rStyle w:val="normaltextrun"/>
          <w:rFonts w:ascii="Century Gothic" w:hAnsi="Century Gothic" w:cs="Calibri"/>
          <w:color w:val="000000"/>
          <w:bdr w:val="none" w:sz="0" w:space="0" w:color="auto" w:frame="1"/>
        </w:rPr>
        <w:t>.</w:t>
      </w:r>
    </w:p>
    <w:p w14:paraId="5F2BDD0B" w14:textId="77777777" w:rsidR="006472BA" w:rsidRPr="0083293F" w:rsidRDefault="004C1D96">
      <w:pPr>
        <w:rPr>
          <w:rFonts w:ascii="Century Gothic" w:hAnsi="Century Gothic"/>
          <w:b/>
        </w:rPr>
      </w:pPr>
      <w:r w:rsidRPr="0083293F">
        <w:rPr>
          <w:rFonts w:ascii="Century Gothic" w:hAnsi="Century Gothic"/>
          <w:b/>
        </w:rPr>
        <w:t>5</w:t>
      </w:r>
      <w:r w:rsidR="006472BA" w:rsidRPr="0083293F">
        <w:rPr>
          <w:rFonts w:ascii="Century Gothic" w:hAnsi="Century Gothic"/>
          <w:b/>
        </w:rPr>
        <w:t>. What else can I do to support my student at home?</w:t>
      </w:r>
    </w:p>
    <w:p w14:paraId="24BF2F39" w14:textId="3F35CDF5" w:rsidR="00F86DE9" w:rsidRDefault="00F86DE9" w:rsidP="00F86DE9">
      <w:pPr>
        <w:pStyle w:val="paragraph"/>
        <w:spacing w:before="0" w:beforeAutospacing="0" w:after="0" w:afterAutospacing="0"/>
        <w:textAlignment w:val="baseline"/>
        <w:rPr>
          <w:rStyle w:val="normaltextrun"/>
          <w:rFonts w:ascii="Century Gothic" w:hAnsi="Century Gothic" w:cs="Calibri"/>
          <w:sz w:val="22"/>
          <w:szCs w:val="22"/>
        </w:rPr>
      </w:pPr>
      <w:r w:rsidRPr="00F86DE9">
        <w:rPr>
          <w:rStyle w:val="normaltextrun"/>
          <w:rFonts w:ascii="Century Gothic" w:hAnsi="Century Gothic" w:cs="Calibri"/>
          <w:sz w:val="22"/>
          <w:szCs w:val="22"/>
        </w:rPr>
        <w:t xml:space="preserve">Parents/carers could direct students to </w:t>
      </w:r>
      <w:r w:rsidRPr="00F86DE9">
        <w:rPr>
          <w:rStyle w:val="normaltextrun"/>
          <w:rFonts w:ascii="Century Gothic" w:hAnsi="Century Gothic" w:cs="Calibri"/>
          <w:sz w:val="22"/>
          <w:szCs w:val="22"/>
        </w:rPr>
        <w:t>lesson resources</w:t>
      </w:r>
      <w:r w:rsidRPr="00F86DE9">
        <w:rPr>
          <w:rStyle w:val="normaltextrun"/>
          <w:rFonts w:ascii="Century Gothic" w:hAnsi="Century Gothic" w:cs="Calibri"/>
          <w:sz w:val="22"/>
          <w:szCs w:val="22"/>
        </w:rPr>
        <w:t>, or download exam practice questions from the AQA website. You could also time students when writing longer answer questions</w:t>
      </w:r>
      <w:r w:rsidRPr="00F86DE9">
        <w:rPr>
          <w:rStyle w:val="normaltextrun"/>
          <w:rFonts w:ascii="Century Gothic" w:hAnsi="Century Gothic" w:cs="Calibri"/>
          <w:sz w:val="22"/>
          <w:szCs w:val="22"/>
        </w:rPr>
        <w:t>.</w:t>
      </w:r>
      <w:r w:rsidRPr="00F86DE9">
        <w:rPr>
          <w:rFonts w:ascii="Century Gothic" w:hAnsi="Century Gothic" w:cs="Calibri"/>
          <w:sz w:val="22"/>
          <w:szCs w:val="22"/>
        </w:rPr>
        <w:t xml:space="preserve"> </w:t>
      </w:r>
      <w:r w:rsidRPr="00F86DE9">
        <w:rPr>
          <w:rStyle w:val="normaltextrun"/>
          <w:rFonts w:ascii="Century Gothic" w:hAnsi="Century Gothic" w:cs="Calibri"/>
          <w:sz w:val="22"/>
          <w:szCs w:val="22"/>
        </w:rPr>
        <w:t>Parents/carers could also test their knowledge of key concepts by using flash cards. </w:t>
      </w:r>
    </w:p>
    <w:p w14:paraId="0E2B10E4" w14:textId="77777777" w:rsidR="00F86DE9" w:rsidRPr="00F86DE9" w:rsidRDefault="00F86DE9" w:rsidP="00F86DE9">
      <w:pPr>
        <w:pStyle w:val="paragraph"/>
        <w:spacing w:before="0" w:beforeAutospacing="0" w:after="0" w:afterAutospacing="0"/>
        <w:textAlignment w:val="baseline"/>
        <w:rPr>
          <w:rFonts w:ascii="Century Gothic" w:hAnsi="Century Gothic" w:cs="Calibri"/>
          <w:sz w:val="22"/>
          <w:szCs w:val="22"/>
        </w:rPr>
      </w:pPr>
    </w:p>
    <w:p w14:paraId="2ED598AB" w14:textId="5583761F" w:rsidR="00ED58A9" w:rsidRPr="0083293F" w:rsidRDefault="00F86DE9" w:rsidP="00F86DE9">
      <w:pPr>
        <w:rPr>
          <w:rFonts w:ascii="Century Gothic" w:hAnsi="Century Gothic"/>
          <w:b/>
        </w:rPr>
      </w:pPr>
      <w:r w:rsidRPr="0083293F">
        <w:rPr>
          <w:rFonts w:ascii="Century Gothic" w:hAnsi="Century Gothic"/>
          <w:b/>
        </w:rPr>
        <w:t xml:space="preserve"> </w:t>
      </w:r>
      <w:r w:rsidR="004C1D96" w:rsidRPr="0083293F">
        <w:rPr>
          <w:rFonts w:ascii="Century Gothic" w:hAnsi="Century Gothic"/>
          <w:b/>
        </w:rPr>
        <w:t>6</w:t>
      </w:r>
      <w:r w:rsidR="00ED58A9" w:rsidRPr="0083293F">
        <w:rPr>
          <w:rFonts w:ascii="Century Gothic" w:hAnsi="Century Gothic"/>
          <w:b/>
        </w:rPr>
        <w:t>. How can I help with revision?</w:t>
      </w:r>
    </w:p>
    <w:p w14:paraId="534E957D" w14:textId="59B8E0DB" w:rsidR="00ED58A9" w:rsidRPr="00E10BEB" w:rsidRDefault="00ED58A9">
      <w:pPr>
        <w:rPr>
          <w:rFonts w:ascii="Century Gothic" w:hAnsi="Century Gothic"/>
        </w:rPr>
      </w:pPr>
      <w:r w:rsidRPr="00E10BEB">
        <w:rPr>
          <w:rFonts w:ascii="Century Gothic" w:hAnsi="Century Gothic"/>
        </w:rPr>
        <w:t xml:space="preserve">Encourage your student to </w:t>
      </w:r>
      <w:r w:rsidR="0083293F">
        <w:rPr>
          <w:rFonts w:ascii="Century Gothic" w:hAnsi="Century Gothic"/>
        </w:rPr>
        <w:t>engage with the materials</w:t>
      </w:r>
      <w:r w:rsidRPr="00E10BEB">
        <w:rPr>
          <w:rFonts w:ascii="Century Gothic" w:hAnsi="Century Gothic"/>
        </w:rPr>
        <w:t xml:space="preserve"> mentioned above. If you are able to take part in quizzing your student (if they have made flashcards or are using online quizzes), this will give them some variation to their revision and works well as a revision technique. </w:t>
      </w:r>
      <w:r w:rsidR="00301437" w:rsidRPr="00E10BEB">
        <w:rPr>
          <w:rFonts w:ascii="Century Gothic" w:hAnsi="Century Gothic"/>
        </w:rPr>
        <w:t xml:space="preserve">Encouraging your student to focus on the areas of the courses that they feel less confident with will also be beneficial. </w:t>
      </w:r>
    </w:p>
    <w:p w14:paraId="08C9AD30" w14:textId="77777777" w:rsidR="00ED58A9" w:rsidRPr="0083293F" w:rsidRDefault="004C1D96">
      <w:pPr>
        <w:rPr>
          <w:rFonts w:ascii="Century Gothic" w:hAnsi="Century Gothic"/>
          <w:b/>
        </w:rPr>
      </w:pPr>
      <w:r w:rsidRPr="0083293F">
        <w:rPr>
          <w:rFonts w:ascii="Century Gothic" w:hAnsi="Century Gothic"/>
          <w:b/>
        </w:rPr>
        <w:lastRenderedPageBreak/>
        <w:t>7</w:t>
      </w:r>
      <w:r w:rsidR="00ED58A9" w:rsidRPr="0083293F">
        <w:rPr>
          <w:rFonts w:ascii="Century Gothic" w:hAnsi="Century Gothic"/>
          <w:b/>
        </w:rPr>
        <w:t xml:space="preserve">. What can I do if I need </w:t>
      </w:r>
      <w:r w:rsidR="00301437" w:rsidRPr="0083293F">
        <w:rPr>
          <w:rFonts w:ascii="Century Gothic" w:hAnsi="Century Gothic"/>
          <w:b/>
        </w:rPr>
        <w:t xml:space="preserve">more </w:t>
      </w:r>
      <w:r w:rsidR="00ED58A9" w:rsidRPr="0083293F">
        <w:rPr>
          <w:rFonts w:ascii="Century Gothic" w:hAnsi="Century Gothic"/>
          <w:b/>
        </w:rPr>
        <w:t xml:space="preserve">support or my student is needing </w:t>
      </w:r>
      <w:r w:rsidR="00301437" w:rsidRPr="0083293F">
        <w:rPr>
          <w:rFonts w:ascii="Century Gothic" w:hAnsi="Century Gothic"/>
          <w:b/>
        </w:rPr>
        <w:t xml:space="preserve">more </w:t>
      </w:r>
      <w:r w:rsidR="00ED58A9" w:rsidRPr="0083293F">
        <w:rPr>
          <w:rFonts w:ascii="Century Gothic" w:hAnsi="Century Gothic"/>
          <w:b/>
        </w:rPr>
        <w:t>support?</w:t>
      </w:r>
    </w:p>
    <w:p w14:paraId="3C05B692" w14:textId="0849DECB" w:rsidR="00ED58A9" w:rsidRPr="00E10BEB" w:rsidRDefault="00ED58A9">
      <w:pPr>
        <w:rPr>
          <w:rFonts w:ascii="Century Gothic" w:hAnsi="Century Gothic"/>
        </w:rPr>
      </w:pPr>
      <w:r w:rsidRPr="00E10BEB">
        <w:rPr>
          <w:rFonts w:ascii="Century Gothic" w:hAnsi="Century Gothic"/>
        </w:rPr>
        <w:t xml:space="preserve">Please contact </w:t>
      </w:r>
      <w:r w:rsidR="00301437" w:rsidRPr="00E10BEB">
        <w:rPr>
          <w:rFonts w:ascii="Century Gothic" w:hAnsi="Century Gothic"/>
        </w:rPr>
        <w:t>your class teacher</w:t>
      </w:r>
      <w:r w:rsidR="0083293F">
        <w:rPr>
          <w:rFonts w:ascii="Century Gothic" w:hAnsi="Century Gothic"/>
        </w:rPr>
        <w:t xml:space="preserve"> or Head of Departm</w:t>
      </w:r>
      <w:bookmarkStart w:id="0" w:name="_GoBack"/>
      <w:bookmarkEnd w:id="0"/>
    </w:p>
    <w:sectPr w:rsidR="00ED58A9" w:rsidRPr="00E10BEB" w:rsidSect="00F86DE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38AF"/>
    <w:multiLevelType w:val="hybridMultilevel"/>
    <w:tmpl w:val="ADA0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53AF3"/>
    <w:multiLevelType w:val="hybridMultilevel"/>
    <w:tmpl w:val="7E0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3257B"/>
    <w:multiLevelType w:val="multilevel"/>
    <w:tmpl w:val="1BC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E52F4"/>
    <w:multiLevelType w:val="hybridMultilevel"/>
    <w:tmpl w:val="287A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672F2"/>
    <w:multiLevelType w:val="hybridMultilevel"/>
    <w:tmpl w:val="16AC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FF51AB"/>
    <w:multiLevelType w:val="hybridMultilevel"/>
    <w:tmpl w:val="C95A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07237"/>
    <w:multiLevelType w:val="hybridMultilevel"/>
    <w:tmpl w:val="FCF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51F4F"/>
    <w:multiLevelType w:val="hybridMultilevel"/>
    <w:tmpl w:val="86A2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924C2"/>
    <w:multiLevelType w:val="hybridMultilevel"/>
    <w:tmpl w:val="E43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A4B0B"/>
    <w:multiLevelType w:val="hybridMultilevel"/>
    <w:tmpl w:val="32D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5"/>
  </w:num>
  <w:num w:numId="5">
    <w:abstractNumId w:val="7"/>
  </w:num>
  <w:num w:numId="6">
    <w:abstractNumId w:val="3"/>
  </w:num>
  <w:num w:numId="7">
    <w:abstractNumId w:val="11"/>
  </w:num>
  <w:num w:numId="8">
    <w:abstractNumId w:val="8"/>
  </w:num>
  <w:num w:numId="9">
    <w:abstractNumId w:val="0"/>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2124EB"/>
    <w:rsid w:val="00263CCF"/>
    <w:rsid w:val="002D583F"/>
    <w:rsid w:val="00301437"/>
    <w:rsid w:val="00491D8D"/>
    <w:rsid w:val="004C1D96"/>
    <w:rsid w:val="004F1140"/>
    <w:rsid w:val="004F70F8"/>
    <w:rsid w:val="006472BA"/>
    <w:rsid w:val="007760A9"/>
    <w:rsid w:val="007B6887"/>
    <w:rsid w:val="007E1197"/>
    <w:rsid w:val="00800CC3"/>
    <w:rsid w:val="0083293F"/>
    <w:rsid w:val="00A5454C"/>
    <w:rsid w:val="00B8178A"/>
    <w:rsid w:val="00CE5433"/>
    <w:rsid w:val="00CF1E1B"/>
    <w:rsid w:val="00D7421A"/>
    <w:rsid w:val="00D95594"/>
    <w:rsid w:val="00DC5F42"/>
    <w:rsid w:val="00E10BEB"/>
    <w:rsid w:val="00E76219"/>
    <w:rsid w:val="00ED58A9"/>
    <w:rsid w:val="00F566CD"/>
    <w:rsid w:val="00F8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E10BEB"/>
    <w:rPr>
      <w:color w:val="605E5C"/>
      <w:shd w:val="clear" w:color="auto" w:fill="E1DFDD"/>
    </w:rPr>
  </w:style>
  <w:style w:type="character" w:customStyle="1" w:styleId="normaltextrun">
    <w:name w:val="normaltextrun"/>
    <w:basedOn w:val="DefaultParagraphFont"/>
    <w:rsid w:val="007760A9"/>
  </w:style>
  <w:style w:type="paragraph" w:customStyle="1" w:styleId="paragraph">
    <w:name w:val="paragraph"/>
    <w:basedOn w:val="Normal"/>
    <w:rsid w:val="00F566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5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027845">
      <w:bodyDiv w:val="1"/>
      <w:marLeft w:val="0"/>
      <w:marRight w:val="0"/>
      <w:marTop w:val="0"/>
      <w:marBottom w:val="0"/>
      <w:divBdr>
        <w:top w:val="none" w:sz="0" w:space="0" w:color="auto"/>
        <w:left w:val="none" w:sz="0" w:space="0" w:color="auto"/>
        <w:bottom w:val="none" w:sz="0" w:space="0" w:color="auto"/>
        <w:right w:val="none" w:sz="0" w:space="0" w:color="auto"/>
      </w:divBdr>
      <w:divsChild>
        <w:div w:id="1681227358">
          <w:marLeft w:val="0"/>
          <w:marRight w:val="0"/>
          <w:marTop w:val="0"/>
          <w:marBottom w:val="0"/>
          <w:divBdr>
            <w:top w:val="none" w:sz="0" w:space="0" w:color="auto"/>
            <w:left w:val="none" w:sz="0" w:space="0" w:color="auto"/>
            <w:bottom w:val="none" w:sz="0" w:space="0" w:color="auto"/>
            <w:right w:val="none" w:sz="0" w:space="0" w:color="auto"/>
          </w:divBdr>
        </w:div>
        <w:div w:id="187913409">
          <w:marLeft w:val="0"/>
          <w:marRight w:val="0"/>
          <w:marTop w:val="0"/>
          <w:marBottom w:val="0"/>
          <w:divBdr>
            <w:top w:val="none" w:sz="0" w:space="0" w:color="auto"/>
            <w:left w:val="none" w:sz="0" w:space="0" w:color="auto"/>
            <w:bottom w:val="none" w:sz="0" w:space="0" w:color="auto"/>
            <w:right w:val="none" w:sz="0" w:space="0" w:color="auto"/>
          </w:divBdr>
        </w:div>
        <w:div w:id="38939081">
          <w:marLeft w:val="0"/>
          <w:marRight w:val="0"/>
          <w:marTop w:val="0"/>
          <w:marBottom w:val="0"/>
          <w:divBdr>
            <w:top w:val="none" w:sz="0" w:space="0" w:color="auto"/>
            <w:left w:val="none" w:sz="0" w:space="0" w:color="auto"/>
            <w:bottom w:val="none" w:sz="0" w:space="0" w:color="auto"/>
            <w:right w:val="none" w:sz="0" w:space="0" w:color="auto"/>
          </w:divBdr>
        </w:div>
      </w:divsChild>
    </w:div>
    <w:div w:id="682051989">
      <w:bodyDiv w:val="1"/>
      <w:marLeft w:val="0"/>
      <w:marRight w:val="0"/>
      <w:marTop w:val="0"/>
      <w:marBottom w:val="0"/>
      <w:divBdr>
        <w:top w:val="none" w:sz="0" w:space="0" w:color="auto"/>
        <w:left w:val="none" w:sz="0" w:space="0" w:color="auto"/>
        <w:bottom w:val="none" w:sz="0" w:space="0" w:color="auto"/>
        <w:right w:val="none" w:sz="0" w:space="0" w:color="auto"/>
      </w:divBdr>
    </w:div>
    <w:div w:id="1662587239">
      <w:bodyDiv w:val="1"/>
      <w:marLeft w:val="0"/>
      <w:marRight w:val="0"/>
      <w:marTop w:val="0"/>
      <w:marBottom w:val="0"/>
      <w:divBdr>
        <w:top w:val="none" w:sz="0" w:space="0" w:color="auto"/>
        <w:left w:val="none" w:sz="0" w:space="0" w:color="auto"/>
        <w:bottom w:val="none" w:sz="0" w:space="0" w:color="auto"/>
        <w:right w:val="none" w:sz="0" w:space="0" w:color="auto"/>
      </w:divBdr>
    </w:div>
    <w:div w:id="21081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ocherty@toothillschoo.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philosophy/a-level/philosophy-7172/assessment-resources?f.Resource+type%7C6=Examiner+reports" TargetMode="External"/><Relationship Id="rId5" Type="http://schemas.openxmlformats.org/officeDocument/2006/relationships/styles" Target="styles.xml"/><Relationship Id="rId10" Type="http://schemas.openxmlformats.org/officeDocument/2006/relationships/hyperlink" Target="https://www.aqa.org.uk/subjects/philosophy/a-level/philosophy-7172/assessment-resources" TargetMode="External"/><Relationship Id="rId4" Type="http://schemas.openxmlformats.org/officeDocument/2006/relationships/numbering" Target="numbering.xml"/><Relationship Id="rId9" Type="http://schemas.openxmlformats.org/officeDocument/2006/relationships/hyperlink" Target="mailto:lmunro@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1c929654-2473-4211-8ee6-a950627cc2eb"/>
    <ds:schemaRef ds:uri="5cbb70a0-51aa-4b9b-a53b-f039c9636d9a"/>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A12EE5-051E-45C4-858E-7A49B8DF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S Docherty Staff 8914404</cp:lastModifiedBy>
  <cp:revision>2</cp:revision>
  <cp:lastPrinted>2022-09-22T07:08:00Z</cp:lastPrinted>
  <dcterms:created xsi:type="dcterms:W3CDTF">2023-11-08T09:39:00Z</dcterms:created>
  <dcterms:modified xsi:type="dcterms:W3CDTF">2023-11-08T09:39:00Z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